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41"/>
        <w:tblW w:w="91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00"/>
      </w:tblGrid>
      <w:tr w:rsidR="00FF06B0" w14:paraId="4E98CE1A" w14:textId="77777777" w:rsidTr="00C36B25">
        <w:trPr>
          <w:trHeight w:val="355"/>
        </w:trPr>
        <w:tc>
          <w:tcPr>
            <w:tcW w:w="4675" w:type="dxa"/>
            <w:hideMark/>
          </w:tcPr>
          <w:p w14:paraId="001D8F81" w14:textId="77777777" w:rsidR="00FF06B0" w:rsidRDefault="00FF06B0" w:rsidP="00011546">
            <w:pPr>
              <w:spacing w:after="0" w:line="240" w:lineRule="auto"/>
              <w:rPr>
                <w:rFonts w:ascii="Times New Roman" w:hAnsi="Times New Roman" w:cs="Times New Roman"/>
                <w:b/>
                <w:sz w:val="24"/>
                <w:szCs w:val="24"/>
              </w:rPr>
            </w:pPr>
            <w:r>
              <w:rPr>
                <w:rFonts w:ascii="Times New Roman" w:hAnsi="Times New Roman" w:cs="Times New Roman"/>
                <w:b/>
                <w:sz w:val="24"/>
                <w:szCs w:val="24"/>
              </w:rPr>
              <w:t>Members Present:</w:t>
            </w:r>
          </w:p>
        </w:tc>
        <w:tc>
          <w:tcPr>
            <w:tcW w:w="4500" w:type="dxa"/>
            <w:hideMark/>
          </w:tcPr>
          <w:p w14:paraId="0916E696" w14:textId="77777777" w:rsidR="00FF06B0" w:rsidRDefault="00FF06B0" w:rsidP="00011546">
            <w:pPr>
              <w:spacing w:after="0" w:line="240" w:lineRule="auto"/>
              <w:rPr>
                <w:rFonts w:ascii="Times New Roman" w:hAnsi="Times New Roman" w:cs="Times New Roman"/>
                <w:b/>
                <w:sz w:val="24"/>
                <w:szCs w:val="24"/>
              </w:rPr>
            </w:pPr>
            <w:r>
              <w:rPr>
                <w:rFonts w:ascii="Times New Roman" w:hAnsi="Times New Roman" w:cs="Times New Roman"/>
                <w:b/>
                <w:sz w:val="24"/>
                <w:szCs w:val="24"/>
              </w:rPr>
              <w:t>Members Absent:</w:t>
            </w:r>
          </w:p>
        </w:tc>
      </w:tr>
      <w:tr w:rsidR="00FF06B0" w14:paraId="04940256" w14:textId="77777777" w:rsidTr="00C36B25">
        <w:trPr>
          <w:trHeight w:val="68"/>
        </w:trPr>
        <w:tc>
          <w:tcPr>
            <w:tcW w:w="4675" w:type="dxa"/>
            <w:hideMark/>
          </w:tcPr>
          <w:p w14:paraId="572799D8" w14:textId="1A561AEC" w:rsidR="00FF06B0"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Mr. John Uprichard*</w:t>
            </w:r>
          </w:p>
        </w:tc>
        <w:tc>
          <w:tcPr>
            <w:tcW w:w="4500" w:type="dxa"/>
          </w:tcPr>
          <w:p w14:paraId="2545DF4B" w14:textId="388C4D19" w:rsidR="00FF06B0" w:rsidRDefault="005A0956" w:rsidP="00011546">
            <w:pPr>
              <w:tabs>
                <w:tab w:val="left" w:pos="1140"/>
              </w:tabs>
              <w:spacing w:after="0" w:line="240" w:lineRule="auto"/>
              <w:rPr>
                <w:rFonts w:ascii="Times New Roman" w:hAnsi="Times New Roman" w:cs="Times New Roman"/>
                <w:sz w:val="24"/>
                <w:szCs w:val="24"/>
              </w:rPr>
            </w:pPr>
            <w:r>
              <w:rPr>
                <w:rFonts w:ascii="Times New Roman" w:hAnsi="Times New Roman" w:cs="Times New Roman"/>
                <w:sz w:val="24"/>
                <w:szCs w:val="24"/>
              </w:rPr>
              <w:t>Mr. Warren Snead*</w:t>
            </w:r>
          </w:p>
        </w:tc>
      </w:tr>
      <w:tr w:rsidR="00FF06B0" w14:paraId="14159DC2" w14:textId="77777777" w:rsidTr="00C36B25">
        <w:trPr>
          <w:trHeight w:val="273"/>
        </w:trPr>
        <w:tc>
          <w:tcPr>
            <w:tcW w:w="4675" w:type="dxa"/>
            <w:hideMark/>
          </w:tcPr>
          <w:p w14:paraId="3D2A58A9" w14:textId="3C9DBEA4" w:rsidR="00FF06B0"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Mr. Gregory Cannon Clark</w:t>
            </w:r>
          </w:p>
        </w:tc>
        <w:tc>
          <w:tcPr>
            <w:tcW w:w="4500" w:type="dxa"/>
          </w:tcPr>
          <w:p w14:paraId="1C9826CF" w14:textId="6541E130" w:rsidR="00FF06B0"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Mr. William Floyd*</w:t>
            </w:r>
          </w:p>
        </w:tc>
      </w:tr>
      <w:tr w:rsidR="005A0956" w14:paraId="2037836F" w14:textId="77777777" w:rsidTr="00C36B25">
        <w:trPr>
          <w:trHeight w:val="273"/>
        </w:trPr>
        <w:tc>
          <w:tcPr>
            <w:tcW w:w="4675" w:type="dxa"/>
            <w:hideMark/>
          </w:tcPr>
          <w:p w14:paraId="1C51C4B1" w14:textId="067B8841" w:rsidR="005A0956"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Ms. Darline Graham</w:t>
            </w:r>
          </w:p>
        </w:tc>
        <w:tc>
          <w:tcPr>
            <w:tcW w:w="4500" w:type="dxa"/>
          </w:tcPr>
          <w:p w14:paraId="07F36A09" w14:textId="6941B383" w:rsidR="005A0956"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Ms. Swati Patel</w:t>
            </w:r>
          </w:p>
        </w:tc>
      </w:tr>
      <w:tr w:rsidR="005A0956" w14:paraId="29E9D311" w14:textId="77777777" w:rsidTr="00C36B25">
        <w:trPr>
          <w:trHeight w:val="273"/>
        </w:trPr>
        <w:tc>
          <w:tcPr>
            <w:tcW w:w="4675" w:type="dxa"/>
          </w:tcPr>
          <w:p w14:paraId="17A15AF6" w14:textId="0FA6863A" w:rsidR="005A0956" w:rsidRDefault="005A0956" w:rsidP="00011546">
            <w:pPr>
              <w:spacing w:after="0" w:line="240" w:lineRule="auto"/>
              <w:rPr>
                <w:rFonts w:ascii="Times New Roman" w:hAnsi="Times New Roman" w:cs="Times New Roman"/>
                <w:sz w:val="24"/>
                <w:szCs w:val="24"/>
              </w:rPr>
            </w:pPr>
            <w:r w:rsidRPr="005A0956">
              <w:rPr>
                <w:rFonts w:ascii="Times New Roman" w:hAnsi="Times New Roman" w:cs="Times New Roman"/>
                <w:sz w:val="24"/>
                <w:szCs w:val="24"/>
              </w:rPr>
              <w:t>Mr. Mike King</w:t>
            </w:r>
          </w:p>
        </w:tc>
        <w:tc>
          <w:tcPr>
            <w:tcW w:w="4500" w:type="dxa"/>
          </w:tcPr>
          <w:p w14:paraId="242B3DAD" w14:textId="1410D48D" w:rsidR="005A0956" w:rsidRDefault="005A0956" w:rsidP="00011546">
            <w:pPr>
              <w:spacing w:after="0" w:line="240" w:lineRule="auto"/>
              <w:rPr>
                <w:rFonts w:ascii="Times New Roman" w:hAnsi="Times New Roman" w:cs="Times New Roman"/>
                <w:sz w:val="24"/>
                <w:szCs w:val="24"/>
              </w:rPr>
            </w:pPr>
            <w:r>
              <w:rPr>
                <w:rFonts w:ascii="Times New Roman" w:hAnsi="Times New Roman" w:cs="Times New Roman"/>
                <w:sz w:val="24"/>
                <w:szCs w:val="24"/>
              </w:rPr>
              <w:t>Mr. Gregory L. Tinnell</w:t>
            </w:r>
          </w:p>
        </w:tc>
      </w:tr>
    </w:tbl>
    <w:p w14:paraId="05157D3E" w14:textId="77777777" w:rsidR="00F24E68" w:rsidRDefault="00F24E68" w:rsidP="00FF06B0">
      <w:pPr>
        <w:tabs>
          <w:tab w:val="right" w:leader="dot" w:pos="9360"/>
        </w:tabs>
        <w:spacing w:line="276" w:lineRule="auto"/>
        <w:contextualSpacing/>
        <w:rPr>
          <w:rFonts w:ascii="Times New Roman" w:eastAsiaTheme="minorEastAsia" w:hAnsi="Times New Roman" w:cs="Times New Roman"/>
          <w:b/>
          <w:bCs/>
          <w:sz w:val="24"/>
          <w:szCs w:val="24"/>
        </w:rPr>
      </w:pPr>
    </w:p>
    <w:p w14:paraId="41FC46BD" w14:textId="77777777" w:rsidR="006E724B" w:rsidRDefault="006E724B" w:rsidP="00FF06B0">
      <w:pPr>
        <w:tabs>
          <w:tab w:val="right" w:leader="dot" w:pos="9360"/>
        </w:tabs>
        <w:spacing w:line="276" w:lineRule="auto"/>
        <w:contextualSpacing/>
        <w:rPr>
          <w:rFonts w:ascii="Times New Roman" w:eastAsiaTheme="minorEastAsia" w:hAnsi="Times New Roman" w:cs="Times New Roman"/>
          <w:b/>
          <w:bCs/>
          <w:sz w:val="24"/>
          <w:szCs w:val="24"/>
        </w:rPr>
      </w:pPr>
    </w:p>
    <w:p w14:paraId="6C4140E2" w14:textId="77777777" w:rsidR="003F3477" w:rsidRDefault="003F3477" w:rsidP="003F3477">
      <w:pPr>
        <w:tabs>
          <w:tab w:val="right" w:leader="dot" w:pos="9360"/>
        </w:tabs>
        <w:spacing w:line="276" w:lineRule="auto"/>
        <w:contextualSpacing/>
        <w:jc w:val="both"/>
        <w:rPr>
          <w:rFonts w:ascii="Times New Roman" w:eastAsiaTheme="minorEastAsia" w:hAnsi="Times New Roman" w:cs="Times New Roman"/>
          <w:b/>
          <w:bCs/>
          <w:sz w:val="24"/>
          <w:szCs w:val="24"/>
        </w:rPr>
      </w:pPr>
    </w:p>
    <w:p w14:paraId="2AB23E08" w14:textId="453A64FE" w:rsidR="00FF06B0" w:rsidRDefault="00FF06B0" w:rsidP="00DF0506">
      <w:pPr>
        <w:tabs>
          <w:tab w:val="right" w:leader="dot" w:pos="9180"/>
        </w:tabs>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Welcome and Opening Remarks</w:t>
      </w:r>
      <w:r>
        <w:rPr>
          <w:rFonts w:ascii="Times New Roman" w:eastAsiaTheme="minorEastAsia" w:hAnsi="Times New Roman" w:cs="Times New Roman"/>
          <w:b/>
          <w:bCs/>
          <w:sz w:val="24"/>
          <w:szCs w:val="24"/>
        </w:rPr>
        <w:tab/>
      </w:r>
      <w:r w:rsidR="003F3B57">
        <w:rPr>
          <w:rFonts w:ascii="Times New Roman" w:eastAsiaTheme="minorEastAsia" w:hAnsi="Times New Roman" w:cs="Times New Roman"/>
          <w:b/>
          <w:bCs/>
          <w:sz w:val="24"/>
          <w:szCs w:val="24"/>
        </w:rPr>
        <w:t>Mr. John Uprichard</w:t>
      </w:r>
      <w:r>
        <w:rPr>
          <w:rFonts w:ascii="Times New Roman" w:eastAsiaTheme="minorEastAsia" w:hAnsi="Times New Roman" w:cs="Times New Roman"/>
          <w:b/>
          <w:bCs/>
          <w:sz w:val="24"/>
          <w:szCs w:val="24"/>
        </w:rPr>
        <w:t xml:space="preserve">, Committee </w:t>
      </w:r>
      <w:r w:rsidR="003F3B57">
        <w:rPr>
          <w:rFonts w:ascii="Times New Roman" w:eastAsiaTheme="minorEastAsia" w:hAnsi="Times New Roman" w:cs="Times New Roman"/>
          <w:b/>
          <w:bCs/>
          <w:sz w:val="24"/>
          <w:szCs w:val="24"/>
        </w:rPr>
        <w:t>Co-</w:t>
      </w:r>
      <w:r>
        <w:rPr>
          <w:rFonts w:ascii="Times New Roman" w:eastAsiaTheme="minorEastAsia" w:hAnsi="Times New Roman" w:cs="Times New Roman"/>
          <w:b/>
          <w:bCs/>
          <w:sz w:val="24"/>
          <w:szCs w:val="24"/>
        </w:rPr>
        <w:t>Chair</w:t>
      </w:r>
    </w:p>
    <w:p w14:paraId="24BB9F93" w14:textId="76D8AA27" w:rsidR="006E724B" w:rsidRDefault="00FF06B0" w:rsidP="00DF0506">
      <w:pPr>
        <w:tabs>
          <w:tab w:val="left" w:pos="900"/>
          <w:tab w:val="right" w:leader="do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w:t>
      </w:r>
      <w:r w:rsidR="0054148F">
        <w:rPr>
          <w:rFonts w:ascii="Times New Roman" w:hAnsi="Times New Roman" w:cs="Times New Roman"/>
          <w:sz w:val="24"/>
          <w:szCs w:val="24"/>
        </w:rPr>
        <w:t xml:space="preserve">. </w:t>
      </w:r>
      <w:r w:rsidR="003F3B57">
        <w:rPr>
          <w:rFonts w:ascii="Times New Roman" w:hAnsi="Times New Roman" w:cs="Times New Roman"/>
          <w:sz w:val="24"/>
          <w:szCs w:val="24"/>
        </w:rPr>
        <w:t>John Uprichard</w:t>
      </w:r>
      <w:r>
        <w:rPr>
          <w:rFonts w:ascii="Times New Roman" w:hAnsi="Times New Roman" w:cs="Times New Roman"/>
          <w:sz w:val="24"/>
          <w:szCs w:val="24"/>
        </w:rPr>
        <w:t xml:space="preserve">, Committee </w:t>
      </w:r>
      <w:r w:rsidR="007C60D2">
        <w:rPr>
          <w:rFonts w:ascii="Times New Roman" w:hAnsi="Times New Roman" w:cs="Times New Roman"/>
          <w:sz w:val="24"/>
          <w:szCs w:val="24"/>
        </w:rPr>
        <w:t>Co-</w:t>
      </w:r>
      <w:r>
        <w:rPr>
          <w:rFonts w:ascii="Times New Roman" w:hAnsi="Times New Roman" w:cs="Times New Roman"/>
          <w:sz w:val="24"/>
          <w:szCs w:val="24"/>
        </w:rPr>
        <w:t>Chair, called the meeting to order at 11:00 a.m. A quorum was present.</w:t>
      </w:r>
    </w:p>
    <w:p w14:paraId="62EA4766" w14:textId="77777777" w:rsidR="00FF06B0" w:rsidRDefault="00FF06B0" w:rsidP="00DF0506">
      <w:pPr>
        <w:tabs>
          <w:tab w:val="left" w:pos="900"/>
          <w:tab w:val="right" w:leader="dot" w:pos="9360"/>
        </w:tabs>
        <w:spacing w:after="0" w:line="240" w:lineRule="auto"/>
        <w:jc w:val="both"/>
        <w:rPr>
          <w:rFonts w:ascii="Times New Roman" w:eastAsiaTheme="minorEastAsia" w:hAnsi="Times New Roman" w:cs="Times New Roman"/>
          <w:sz w:val="24"/>
          <w:szCs w:val="24"/>
        </w:rPr>
      </w:pPr>
    </w:p>
    <w:p w14:paraId="50C2002D" w14:textId="524C8AD8" w:rsidR="00FF06B0" w:rsidRDefault="00FF06B0" w:rsidP="00DF0506">
      <w:pPr>
        <w:tabs>
          <w:tab w:val="right" w:leader="dot" w:pos="9360"/>
        </w:tabs>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Approval of </w:t>
      </w:r>
      <w:r w:rsidR="003F3B57">
        <w:rPr>
          <w:rFonts w:ascii="Times New Roman" w:eastAsiaTheme="minorEastAsia" w:hAnsi="Times New Roman" w:cs="Times New Roman"/>
          <w:b/>
          <w:bCs/>
          <w:sz w:val="24"/>
          <w:szCs w:val="24"/>
        </w:rPr>
        <w:t>May 11</w:t>
      </w:r>
      <w:r w:rsidR="0054148F">
        <w:rPr>
          <w:rFonts w:ascii="Times New Roman" w:eastAsiaTheme="minorEastAsia" w:hAnsi="Times New Roman" w:cs="Times New Roman"/>
          <w:b/>
          <w:bCs/>
          <w:sz w:val="24"/>
          <w:szCs w:val="24"/>
        </w:rPr>
        <w:t>, 2023</w:t>
      </w:r>
      <w:r>
        <w:rPr>
          <w:rFonts w:ascii="Times New Roman" w:eastAsiaTheme="minorEastAsia" w:hAnsi="Times New Roman" w:cs="Times New Roman"/>
          <w:b/>
          <w:bCs/>
          <w:sz w:val="24"/>
          <w:szCs w:val="24"/>
        </w:rPr>
        <w:t>, Meeting</w:t>
      </w:r>
      <w:r w:rsidR="00943E86">
        <w:rPr>
          <w:rFonts w:ascii="Times New Roman" w:eastAsiaTheme="minorEastAsia" w:hAnsi="Times New Roman" w:cs="Times New Roman"/>
          <w:b/>
          <w:bCs/>
          <w:sz w:val="24"/>
          <w:szCs w:val="24"/>
        </w:rPr>
        <w:t xml:space="preserve"> Minutes</w:t>
      </w: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ab/>
        <w:t xml:space="preserve">Mr. </w:t>
      </w:r>
      <w:r w:rsidR="003F3B57">
        <w:rPr>
          <w:rFonts w:ascii="Times New Roman" w:eastAsiaTheme="minorEastAsia" w:hAnsi="Times New Roman" w:cs="Times New Roman"/>
          <w:b/>
          <w:bCs/>
          <w:sz w:val="24"/>
          <w:szCs w:val="24"/>
        </w:rPr>
        <w:t>Uprichard</w:t>
      </w:r>
    </w:p>
    <w:p w14:paraId="3D8D9C4F" w14:textId="704A8A73" w:rsidR="00FF06B0" w:rsidRDefault="0054148F" w:rsidP="00DF0506">
      <w:pPr>
        <w:tabs>
          <w:tab w:val="right" w:leader="dot" w:pos="9360"/>
          <w:tab w:val="right" w:leader="dot" w:pos="10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w:t>
      </w:r>
      <w:r w:rsidR="009E71C7">
        <w:rPr>
          <w:rFonts w:ascii="Times New Roman" w:hAnsi="Times New Roman" w:cs="Times New Roman"/>
          <w:sz w:val="24"/>
          <w:szCs w:val="24"/>
        </w:rPr>
        <w:t xml:space="preserve"> </w:t>
      </w:r>
      <w:r w:rsidR="005A0956">
        <w:rPr>
          <w:rFonts w:ascii="Times New Roman" w:hAnsi="Times New Roman" w:cs="Times New Roman"/>
          <w:sz w:val="24"/>
          <w:szCs w:val="24"/>
        </w:rPr>
        <w:t>Mike King</w:t>
      </w:r>
      <w:r>
        <w:rPr>
          <w:rFonts w:ascii="Times New Roman" w:hAnsi="Times New Roman" w:cs="Times New Roman"/>
          <w:sz w:val="24"/>
          <w:szCs w:val="24"/>
        </w:rPr>
        <w:t xml:space="preserve"> motioned </w:t>
      </w:r>
      <w:r w:rsidR="00F24E68">
        <w:rPr>
          <w:rFonts w:ascii="Times New Roman" w:hAnsi="Times New Roman" w:cs="Times New Roman"/>
          <w:sz w:val="24"/>
          <w:szCs w:val="24"/>
        </w:rPr>
        <w:t xml:space="preserve">to approve </w:t>
      </w:r>
      <w:r w:rsidR="00FC62B5">
        <w:rPr>
          <w:rFonts w:ascii="Times New Roman" w:hAnsi="Times New Roman" w:cs="Times New Roman"/>
          <w:sz w:val="24"/>
          <w:szCs w:val="24"/>
        </w:rPr>
        <w:t xml:space="preserve">the </w:t>
      </w:r>
      <w:r w:rsidR="005A0956">
        <w:rPr>
          <w:rFonts w:ascii="Times New Roman" w:hAnsi="Times New Roman" w:cs="Times New Roman"/>
          <w:sz w:val="24"/>
          <w:szCs w:val="24"/>
        </w:rPr>
        <w:t>May 11</w:t>
      </w:r>
      <w:r w:rsidR="00F24E68">
        <w:rPr>
          <w:rFonts w:ascii="Times New Roman" w:hAnsi="Times New Roman" w:cs="Times New Roman"/>
          <w:sz w:val="24"/>
          <w:szCs w:val="24"/>
        </w:rPr>
        <w:t xml:space="preserve">, 2023, meeting </w:t>
      </w:r>
      <w:r w:rsidR="0005726F">
        <w:rPr>
          <w:rFonts w:ascii="Times New Roman" w:hAnsi="Times New Roman" w:cs="Times New Roman"/>
          <w:sz w:val="24"/>
          <w:szCs w:val="24"/>
        </w:rPr>
        <w:t>minutes</w:t>
      </w:r>
      <w:r w:rsidR="00F24E68">
        <w:rPr>
          <w:rFonts w:ascii="Times New Roman" w:hAnsi="Times New Roman" w:cs="Times New Roman"/>
          <w:sz w:val="24"/>
          <w:szCs w:val="24"/>
        </w:rPr>
        <w:t>.</w:t>
      </w:r>
      <w:r>
        <w:rPr>
          <w:rFonts w:ascii="Times New Roman" w:hAnsi="Times New Roman" w:cs="Times New Roman"/>
          <w:sz w:val="24"/>
          <w:szCs w:val="24"/>
        </w:rPr>
        <w:t xml:space="preserve"> </w:t>
      </w:r>
      <w:r w:rsidR="005A0956">
        <w:rPr>
          <w:rFonts w:ascii="Times New Roman" w:hAnsi="Times New Roman" w:cs="Times New Roman"/>
          <w:sz w:val="24"/>
          <w:szCs w:val="24"/>
        </w:rPr>
        <w:t>Ms. Darline Graham</w:t>
      </w:r>
      <w:r>
        <w:rPr>
          <w:rFonts w:ascii="Times New Roman" w:hAnsi="Times New Roman" w:cs="Times New Roman"/>
          <w:sz w:val="24"/>
          <w:szCs w:val="24"/>
        </w:rPr>
        <w:t xml:space="preserve"> seconded the </w:t>
      </w:r>
      <w:r w:rsidR="0005726F">
        <w:rPr>
          <w:rFonts w:ascii="Times New Roman" w:hAnsi="Times New Roman" w:cs="Times New Roman"/>
          <w:sz w:val="24"/>
          <w:szCs w:val="24"/>
        </w:rPr>
        <w:t>m</w:t>
      </w:r>
      <w:r w:rsidR="00F24E68">
        <w:rPr>
          <w:rFonts w:ascii="Times New Roman" w:hAnsi="Times New Roman" w:cs="Times New Roman"/>
          <w:sz w:val="24"/>
          <w:szCs w:val="24"/>
        </w:rPr>
        <w:t>otion</w:t>
      </w:r>
      <w:r w:rsidR="0005726F">
        <w:rPr>
          <w:rFonts w:ascii="Times New Roman" w:hAnsi="Times New Roman" w:cs="Times New Roman"/>
          <w:sz w:val="24"/>
          <w:szCs w:val="24"/>
        </w:rPr>
        <w:t>,</w:t>
      </w:r>
      <w:r>
        <w:rPr>
          <w:rFonts w:ascii="Times New Roman" w:hAnsi="Times New Roman" w:cs="Times New Roman"/>
          <w:sz w:val="24"/>
          <w:szCs w:val="24"/>
        </w:rPr>
        <w:t xml:space="preserve"> and the</w:t>
      </w:r>
      <w:r w:rsidR="00F24E68">
        <w:rPr>
          <w:rFonts w:ascii="Times New Roman" w:hAnsi="Times New Roman" w:cs="Times New Roman"/>
          <w:sz w:val="24"/>
          <w:szCs w:val="24"/>
        </w:rPr>
        <w:t xml:space="preserve"> Committee</w:t>
      </w:r>
      <w:r>
        <w:rPr>
          <w:rFonts w:ascii="Times New Roman" w:hAnsi="Times New Roman" w:cs="Times New Roman"/>
          <w:sz w:val="24"/>
          <w:szCs w:val="24"/>
        </w:rPr>
        <w:t xml:space="preserve"> unanimously approved </w:t>
      </w:r>
      <w:r w:rsidR="00F24E68">
        <w:rPr>
          <w:rFonts w:ascii="Times New Roman" w:hAnsi="Times New Roman" w:cs="Times New Roman"/>
          <w:sz w:val="24"/>
          <w:szCs w:val="24"/>
        </w:rPr>
        <w:t>the minutes</w:t>
      </w:r>
      <w:r>
        <w:rPr>
          <w:rFonts w:ascii="Times New Roman" w:hAnsi="Times New Roman" w:cs="Times New Roman"/>
          <w:sz w:val="24"/>
          <w:szCs w:val="24"/>
        </w:rPr>
        <w:t>.</w:t>
      </w:r>
    </w:p>
    <w:p w14:paraId="42DFC914" w14:textId="1E31E081" w:rsidR="0005726F" w:rsidRDefault="0005726F" w:rsidP="00DF0506">
      <w:pPr>
        <w:tabs>
          <w:tab w:val="right" w:leader="dot" w:pos="9360"/>
          <w:tab w:val="right" w:leader="dot" w:pos="10800"/>
        </w:tabs>
        <w:spacing w:after="0" w:line="240" w:lineRule="auto"/>
        <w:jc w:val="both"/>
        <w:rPr>
          <w:rFonts w:ascii="Times New Roman" w:hAnsi="Times New Roman" w:cs="Times New Roman"/>
          <w:sz w:val="24"/>
          <w:szCs w:val="24"/>
        </w:rPr>
      </w:pPr>
    </w:p>
    <w:p w14:paraId="350EC4EB" w14:textId="3D3E6DE8" w:rsidR="0005726F" w:rsidRPr="00250690" w:rsidRDefault="003F3B57" w:rsidP="00DF0506">
      <w:pPr>
        <w:tabs>
          <w:tab w:val="right" w:leader="dot" w:pos="9360"/>
        </w:tabs>
        <w:spacing w:after="0" w:line="240" w:lineRule="auto"/>
        <w:ind w:left="360" w:hanging="360"/>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Unified State Plan</w:t>
      </w:r>
      <w:r>
        <w:rPr>
          <w:rFonts w:ascii="Times New Roman" w:eastAsiaTheme="minorEastAsia" w:hAnsi="Times New Roman" w:cs="Times New Roman"/>
          <w:b/>
          <w:bCs/>
          <w:sz w:val="24"/>
          <w:szCs w:val="24"/>
        </w:rPr>
        <w:tab/>
        <w:t>Mr. Charles Appleby</w:t>
      </w:r>
    </w:p>
    <w:p w14:paraId="694A51AE" w14:textId="740A40FA" w:rsidR="005A0956" w:rsidRPr="000E6462" w:rsidRDefault="005A0956" w:rsidP="00DF0506">
      <w:pPr>
        <w:tabs>
          <w:tab w:val="right" w:leader="dot" w:pos="9360"/>
        </w:tabs>
        <w:spacing w:after="0" w:line="240" w:lineRule="auto"/>
        <w:contextualSpacing/>
        <w:jc w:val="both"/>
        <w:rPr>
          <w:rFonts w:ascii="Times New Roman" w:eastAsiaTheme="minorEastAsia" w:hAnsi="Times New Roman" w:cs="Times New Roman"/>
          <w:sz w:val="24"/>
          <w:szCs w:val="24"/>
        </w:rPr>
      </w:pPr>
      <w:r w:rsidRPr="000E6462">
        <w:rPr>
          <w:rFonts w:ascii="Times New Roman" w:eastAsiaTheme="minorEastAsia" w:hAnsi="Times New Roman" w:cs="Times New Roman"/>
          <w:sz w:val="24"/>
          <w:szCs w:val="24"/>
        </w:rPr>
        <w:t>Mr. Charles Appleby, Senior Advisor, Coordinating Council for Workforce Development, provided an update on  Statewide Education and Workforce Development Act (Act 67) activities, focusing on the Unified State Plan</w:t>
      </w:r>
      <w:r w:rsidR="006629C9">
        <w:rPr>
          <w:rFonts w:ascii="Times New Roman" w:eastAsiaTheme="minorEastAsia" w:hAnsi="Times New Roman" w:cs="Times New Roman"/>
          <w:sz w:val="24"/>
          <w:szCs w:val="24"/>
        </w:rPr>
        <w:t xml:space="preserve"> (USP)</w:t>
      </w:r>
      <w:r w:rsidRPr="000E6462">
        <w:rPr>
          <w:rFonts w:ascii="Times New Roman" w:eastAsiaTheme="minorEastAsia" w:hAnsi="Times New Roman" w:cs="Times New Roman"/>
          <w:sz w:val="24"/>
          <w:szCs w:val="24"/>
        </w:rPr>
        <w:t>, a comprehensive education and workforce development plan.</w:t>
      </w:r>
    </w:p>
    <w:p w14:paraId="632C76E5" w14:textId="77777777" w:rsidR="005A0956" w:rsidRPr="000E6462" w:rsidRDefault="005A0956" w:rsidP="00DF0506">
      <w:pPr>
        <w:tabs>
          <w:tab w:val="right" w:leader="dot" w:pos="9360"/>
        </w:tabs>
        <w:spacing w:after="0" w:line="240" w:lineRule="auto"/>
        <w:contextualSpacing/>
        <w:jc w:val="both"/>
        <w:rPr>
          <w:rFonts w:ascii="Times New Roman" w:eastAsiaTheme="minorEastAsia" w:hAnsi="Times New Roman" w:cs="Times New Roman"/>
          <w:sz w:val="24"/>
          <w:szCs w:val="24"/>
        </w:rPr>
      </w:pPr>
    </w:p>
    <w:p w14:paraId="36E0C3EC" w14:textId="4487F613" w:rsidR="005A0956" w:rsidRPr="000E6462" w:rsidRDefault="005A0956" w:rsidP="00DF0506">
      <w:pPr>
        <w:tabs>
          <w:tab w:val="right" w:leader="dot" w:pos="9360"/>
        </w:tabs>
        <w:spacing w:after="0" w:line="240" w:lineRule="auto"/>
        <w:contextualSpacing/>
        <w:jc w:val="both"/>
        <w:rPr>
          <w:rFonts w:ascii="Times New Roman" w:eastAsiaTheme="minorEastAsia" w:hAnsi="Times New Roman" w:cs="Times New Roman"/>
          <w:sz w:val="24"/>
          <w:szCs w:val="24"/>
        </w:rPr>
      </w:pPr>
      <w:r w:rsidRPr="000E6462">
        <w:rPr>
          <w:rFonts w:ascii="Times New Roman" w:eastAsiaTheme="minorEastAsia" w:hAnsi="Times New Roman" w:cs="Times New Roman"/>
          <w:sz w:val="24"/>
          <w:szCs w:val="24"/>
        </w:rPr>
        <w:t xml:space="preserve">The USP is a systematic approach </w:t>
      </w:r>
      <w:r>
        <w:rPr>
          <w:rFonts w:ascii="Times New Roman" w:eastAsiaTheme="minorEastAsia" w:hAnsi="Times New Roman" w:cs="Times New Roman"/>
          <w:sz w:val="24"/>
          <w:szCs w:val="24"/>
        </w:rPr>
        <w:t xml:space="preserve">to </w:t>
      </w:r>
      <w:r w:rsidRPr="000E6462">
        <w:rPr>
          <w:rFonts w:ascii="Times New Roman" w:eastAsiaTheme="minorEastAsia" w:hAnsi="Times New Roman" w:cs="Times New Roman"/>
          <w:sz w:val="24"/>
          <w:szCs w:val="24"/>
        </w:rPr>
        <w:t>statewide education and workforce development to streamline and unify</w:t>
      </w:r>
      <w:r>
        <w:rPr>
          <w:rFonts w:ascii="Times New Roman" w:eastAsiaTheme="minorEastAsia" w:hAnsi="Times New Roman" w:cs="Times New Roman"/>
          <w:sz w:val="24"/>
          <w:szCs w:val="24"/>
        </w:rPr>
        <w:t xml:space="preserve"> the</w:t>
      </w:r>
      <w:r w:rsidRPr="000E6462">
        <w:rPr>
          <w:rFonts w:ascii="Times New Roman" w:eastAsiaTheme="minorEastAsia" w:hAnsi="Times New Roman" w:cs="Times New Roman"/>
          <w:sz w:val="24"/>
          <w:szCs w:val="24"/>
        </w:rPr>
        <w:t xml:space="preserve"> efforts of entities involved throughout the state. Mr. Appleby noted</w:t>
      </w:r>
      <w:r>
        <w:rPr>
          <w:rFonts w:ascii="Times New Roman" w:eastAsiaTheme="minorEastAsia" w:hAnsi="Times New Roman" w:cs="Times New Roman"/>
          <w:sz w:val="24"/>
          <w:szCs w:val="24"/>
        </w:rPr>
        <w:t xml:space="preserve"> </w:t>
      </w:r>
      <w:r w:rsidRPr="000E6462">
        <w:rPr>
          <w:rFonts w:ascii="Times New Roman" w:eastAsiaTheme="minorEastAsia" w:hAnsi="Times New Roman" w:cs="Times New Roman"/>
          <w:sz w:val="24"/>
          <w:szCs w:val="24"/>
        </w:rPr>
        <w:t>that the USP does not replace nor negate the required program and agency</w:t>
      </w:r>
      <w:r>
        <w:rPr>
          <w:rFonts w:ascii="Times New Roman" w:eastAsiaTheme="minorEastAsia" w:hAnsi="Times New Roman" w:cs="Times New Roman"/>
          <w:sz w:val="24"/>
          <w:szCs w:val="24"/>
        </w:rPr>
        <w:t>-</w:t>
      </w:r>
      <w:r w:rsidRPr="000E6462">
        <w:rPr>
          <w:rFonts w:ascii="Times New Roman" w:eastAsiaTheme="minorEastAsia" w:hAnsi="Times New Roman" w:cs="Times New Roman"/>
          <w:sz w:val="24"/>
          <w:szCs w:val="24"/>
        </w:rPr>
        <w:t>required plans</w:t>
      </w:r>
      <w:r w:rsidR="00A81B6F">
        <w:rPr>
          <w:rFonts w:ascii="Times New Roman" w:eastAsiaTheme="minorEastAsia" w:hAnsi="Times New Roman" w:cs="Times New Roman"/>
          <w:sz w:val="24"/>
          <w:szCs w:val="24"/>
        </w:rPr>
        <w:t>.</w:t>
      </w:r>
      <w:r w:rsidRPr="000E6462">
        <w:rPr>
          <w:rFonts w:ascii="Times New Roman" w:eastAsiaTheme="minorEastAsia" w:hAnsi="Times New Roman" w:cs="Times New Roman"/>
          <w:sz w:val="24"/>
          <w:szCs w:val="24"/>
        </w:rPr>
        <w:t xml:space="preserve"> </w:t>
      </w:r>
      <w:r w:rsidR="00A81B6F">
        <w:rPr>
          <w:rFonts w:ascii="Times New Roman" w:eastAsiaTheme="minorEastAsia" w:hAnsi="Times New Roman" w:cs="Times New Roman"/>
          <w:sz w:val="24"/>
          <w:szCs w:val="24"/>
        </w:rPr>
        <w:t>Rather, the USP</w:t>
      </w:r>
      <w:r w:rsidRPr="000E6462">
        <w:rPr>
          <w:rFonts w:ascii="Times New Roman" w:eastAsiaTheme="minorEastAsia" w:hAnsi="Times New Roman" w:cs="Times New Roman"/>
          <w:sz w:val="24"/>
          <w:szCs w:val="24"/>
        </w:rPr>
        <w:t xml:space="preserve"> </w:t>
      </w:r>
      <w:r w:rsidR="00A81B6F">
        <w:rPr>
          <w:rFonts w:ascii="Times New Roman" w:eastAsiaTheme="minorEastAsia" w:hAnsi="Times New Roman" w:cs="Times New Roman"/>
          <w:sz w:val="24"/>
          <w:szCs w:val="24"/>
        </w:rPr>
        <w:t>will provide</w:t>
      </w:r>
      <w:r w:rsidRPr="000E6462">
        <w:rPr>
          <w:rFonts w:ascii="Times New Roman" w:eastAsiaTheme="minorEastAsia" w:hAnsi="Times New Roman" w:cs="Times New Roman"/>
          <w:sz w:val="24"/>
          <w:szCs w:val="24"/>
        </w:rPr>
        <w:t xml:space="preserve"> an opportunity to address and </w:t>
      </w:r>
      <w:r w:rsidR="00A81B6F">
        <w:rPr>
          <w:rFonts w:ascii="Times New Roman" w:eastAsiaTheme="minorEastAsia" w:hAnsi="Times New Roman" w:cs="Times New Roman"/>
          <w:sz w:val="24"/>
          <w:szCs w:val="24"/>
        </w:rPr>
        <w:t xml:space="preserve">further </w:t>
      </w:r>
      <w:r w:rsidRPr="000E6462">
        <w:rPr>
          <w:rFonts w:ascii="Times New Roman" w:eastAsiaTheme="minorEastAsia" w:hAnsi="Times New Roman" w:cs="Times New Roman"/>
          <w:sz w:val="24"/>
          <w:szCs w:val="24"/>
        </w:rPr>
        <w:t xml:space="preserve">collaborate </w:t>
      </w:r>
      <w:r>
        <w:rPr>
          <w:rFonts w:ascii="Times New Roman" w:eastAsiaTheme="minorEastAsia" w:hAnsi="Times New Roman" w:cs="Times New Roman"/>
          <w:sz w:val="24"/>
          <w:szCs w:val="24"/>
        </w:rPr>
        <w:t xml:space="preserve">around </w:t>
      </w:r>
      <w:r w:rsidRPr="000E6462">
        <w:rPr>
          <w:rFonts w:ascii="Times New Roman" w:eastAsiaTheme="minorEastAsia" w:hAnsi="Times New Roman" w:cs="Times New Roman"/>
          <w:sz w:val="24"/>
          <w:szCs w:val="24"/>
        </w:rPr>
        <w:t>the state’s workforce and educational needs. The USP’s vision, “Achieve and sustain South Carolina’s workforce potential,” has been ad</w:t>
      </w:r>
      <w:r>
        <w:rPr>
          <w:rFonts w:ascii="Times New Roman" w:eastAsiaTheme="minorEastAsia" w:hAnsi="Times New Roman" w:cs="Times New Roman"/>
          <w:sz w:val="24"/>
          <w:szCs w:val="24"/>
        </w:rPr>
        <w:t>o</w:t>
      </w:r>
      <w:r w:rsidRPr="000E6462">
        <w:rPr>
          <w:rFonts w:ascii="Times New Roman" w:eastAsiaTheme="minorEastAsia" w:hAnsi="Times New Roman" w:cs="Times New Roman"/>
          <w:sz w:val="24"/>
          <w:szCs w:val="24"/>
        </w:rPr>
        <w:t xml:space="preserve">pted as the vision for the 2024 Workforce Innovation Opportunity Act (WIOA) Combined State Plan. Both plans </w:t>
      </w:r>
      <w:r w:rsidR="007C60D2">
        <w:rPr>
          <w:rFonts w:ascii="Times New Roman" w:eastAsiaTheme="minorEastAsia" w:hAnsi="Times New Roman" w:cs="Times New Roman"/>
          <w:sz w:val="24"/>
          <w:szCs w:val="24"/>
        </w:rPr>
        <w:t>include</w:t>
      </w:r>
      <w:r w:rsidRPr="000E6462">
        <w:rPr>
          <w:rFonts w:ascii="Times New Roman" w:eastAsiaTheme="minorEastAsia" w:hAnsi="Times New Roman" w:cs="Times New Roman"/>
          <w:sz w:val="24"/>
          <w:szCs w:val="24"/>
        </w:rPr>
        <w:t xml:space="preserve"> strategies to address education</w:t>
      </w:r>
      <w:r w:rsidR="006629C9">
        <w:rPr>
          <w:rFonts w:ascii="Times New Roman" w:eastAsiaTheme="minorEastAsia" w:hAnsi="Times New Roman" w:cs="Times New Roman"/>
          <w:sz w:val="24"/>
          <w:szCs w:val="24"/>
        </w:rPr>
        <w:t xml:space="preserve"> and workforce</w:t>
      </w:r>
      <w:r w:rsidRPr="000E6462">
        <w:rPr>
          <w:rFonts w:ascii="Times New Roman" w:eastAsiaTheme="minorEastAsia" w:hAnsi="Times New Roman" w:cs="Times New Roman"/>
          <w:sz w:val="24"/>
          <w:szCs w:val="24"/>
        </w:rPr>
        <w:t xml:space="preserve"> in three topic areas: awareness, skills, and obstacles.</w:t>
      </w:r>
    </w:p>
    <w:p w14:paraId="1DD009F3" w14:textId="77777777" w:rsidR="00A76D5A" w:rsidRDefault="00A76D5A" w:rsidP="00DF0506">
      <w:pPr>
        <w:tabs>
          <w:tab w:val="right" w:leader="dot" w:pos="9360"/>
        </w:tabs>
        <w:spacing w:before="120" w:after="120" w:line="240" w:lineRule="auto"/>
        <w:contextualSpacing/>
        <w:jc w:val="both"/>
        <w:rPr>
          <w:rFonts w:ascii="Times New Roman" w:hAnsi="Times New Roman" w:cs="Times New Roman"/>
          <w:sz w:val="24"/>
          <w:szCs w:val="24"/>
        </w:rPr>
      </w:pPr>
    </w:p>
    <w:p w14:paraId="7DD513D9" w14:textId="693EFA55" w:rsidR="00A76D5A" w:rsidRPr="00250690" w:rsidRDefault="003F3B57" w:rsidP="00DF0506">
      <w:pPr>
        <w:tabs>
          <w:tab w:val="right" w:leader="dot" w:pos="9360"/>
        </w:tabs>
        <w:spacing w:after="0" w:line="240" w:lineRule="auto"/>
        <w:ind w:left="360" w:hanging="360"/>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SC Professional Skills Certificate</w:t>
      </w:r>
      <w:r>
        <w:rPr>
          <w:rFonts w:ascii="Times New Roman" w:eastAsiaTheme="minorEastAsia" w:hAnsi="Times New Roman" w:cs="Times New Roman"/>
          <w:b/>
          <w:bCs/>
          <w:sz w:val="24"/>
          <w:szCs w:val="24"/>
        </w:rPr>
        <w:tab/>
        <w:t>Mr. Adam Paige</w:t>
      </w:r>
    </w:p>
    <w:p w14:paraId="1C4EA620" w14:textId="279B4EDF" w:rsidR="00011546" w:rsidRPr="00011546" w:rsidRDefault="00011546" w:rsidP="00DF0506">
      <w:pPr>
        <w:tabs>
          <w:tab w:val="left" w:pos="900"/>
          <w:tab w:val="right" w:leader="dot" w:pos="9360"/>
        </w:tabs>
        <w:spacing w:after="0" w:line="240" w:lineRule="auto"/>
        <w:jc w:val="both"/>
        <w:rPr>
          <w:rFonts w:ascii="Times New Roman" w:eastAsiaTheme="minorEastAsia" w:hAnsi="Times New Roman" w:cs="Times New Roman"/>
          <w:sz w:val="24"/>
          <w:szCs w:val="24"/>
        </w:rPr>
      </w:pPr>
      <w:r w:rsidRPr="00011546">
        <w:rPr>
          <w:rFonts w:ascii="Times New Roman" w:eastAsiaTheme="minorEastAsia" w:hAnsi="Times New Roman" w:cs="Times New Roman"/>
          <w:sz w:val="24"/>
          <w:szCs w:val="24"/>
        </w:rPr>
        <w:t xml:space="preserve">Mr. Adam Paige, Director of Workforce Initiatives, provided an update on the Committee's SC Soft Skills Certificate priority to develop a strategy to prepare the workforce and support the needs of employers around the six essential soft skills: Communication, Digital Literacy, Problem Solving, Professionalism, Teamwork, and Time Management. DEW partnered with WIN </w:t>
      </w:r>
      <w:r w:rsidR="007C60D2">
        <w:rPr>
          <w:rFonts w:ascii="Times New Roman" w:eastAsiaTheme="minorEastAsia" w:hAnsi="Times New Roman" w:cs="Times New Roman"/>
          <w:sz w:val="24"/>
          <w:szCs w:val="24"/>
        </w:rPr>
        <w:t>Learning</w:t>
      </w:r>
      <w:r w:rsidRPr="00011546">
        <w:rPr>
          <w:rFonts w:ascii="Times New Roman" w:eastAsiaTheme="minorEastAsia" w:hAnsi="Times New Roman" w:cs="Times New Roman"/>
          <w:sz w:val="24"/>
          <w:szCs w:val="24"/>
        </w:rPr>
        <w:t xml:space="preserve"> to create the SC Professional Skills Certificate, </w:t>
      </w:r>
      <w:r w:rsidR="007C60D2">
        <w:rPr>
          <w:rFonts w:ascii="Times New Roman" w:eastAsiaTheme="minorEastAsia" w:hAnsi="Times New Roman" w:cs="Times New Roman"/>
          <w:sz w:val="24"/>
          <w:szCs w:val="24"/>
        </w:rPr>
        <w:t xml:space="preserve">which </w:t>
      </w:r>
      <w:r w:rsidRPr="00011546">
        <w:rPr>
          <w:rFonts w:ascii="Times New Roman" w:eastAsiaTheme="minorEastAsia" w:hAnsi="Times New Roman" w:cs="Times New Roman"/>
          <w:sz w:val="24"/>
          <w:szCs w:val="24"/>
        </w:rPr>
        <w:t>launched in August 2023.</w:t>
      </w:r>
    </w:p>
    <w:p w14:paraId="1047D040" w14:textId="77777777" w:rsidR="00011546" w:rsidRPr="00011546" w:rsidRDefault="00011546" w:rsidP="00DF0506">
      <w:pPr>
        <w:tabs>
          <w:tab w:val="left" w:pos="900"/>
          <w:tab w:val="right" w:leader="dot" w:pos="9360"/>
        </w:tabs>
        <w:spacing w:after="0" w:line="240" w:lineRule="auto"/>
        <w:jc w:val="both"/>
        <w:rPr>
          <w:rFonts w:ascii="Times New Roman" w:eastAsiaTheme="minorEastAsia" w:hAnsi="Times New Roman" w:cs="Times New Roman"/>
          <w:sz w:val="24"/>
          <w:szCs w:val="24"/>
        </w:rPr>
      </w:pPr>
    </w:p>
    <w:p w14:paraId="667445B3" w14:textId="7F702621" w:rsidR="00011546" w:rsidRDefault="00011546" w:rsidP="00DF0506">
      <w:pPr>
        <w:tabs>
          <w:tab w:val="left" w:pos="900"/>
          <w:tab w:val="right" w:leader="dot" w:pos="9360"/>
        </w:tabs>
        <w:spacing w:after="0" w:line="240" w:lineRule="auto"/>
        <w:jc w:val="both"/>
        <w:rPr>
          <w:rFonts w:ascii="Times New Roman" w:eastAsiaTheme="minorEastAsia" w:hAnsi="Times New Roman" w:cs="Times New Roman"/>
          <w:sz w:val="24"/>
          <w:szCs w:val="24"/>
        </w:rPr>
      </w:pPr>
      <w:r w:rsidRPr="00011546">
        <w:rPr>
          <w:rFonts w:ascii="Times New Roman" w:eastAsiaTheme="minorEastAsia" w:hAnsi="Times New Roman" w:cs="Times New Roman"/>
          <w:sz w:val="24"/>
          <w:szCs w:val="24"/>
        </w:rPr>
        <w:t xml:space="preserve">The SC Professional Skills Certificate is awarded to job seekers who pass two, </w:t>
      </w:r>
      <w:r w:rsidR="007C60D2" w:rsidRPr="00011546">
        <w:rPr>
          <w:rFonts w:ascii="Times New Roman" w:eastAsiaTheme="minorEastAsia" w:hAnsi="Times New Roman" w:cs="Times New Roman"/>
          <w:sz w:val="24"/>
          <w:szCs w:val="24"/>
        </w:rPr>
        <w:t>60-minute</w:t>
      </w:r>
      <w:r w:rsidRPr="00011546">
        <w:rPr>
          <w:rFonts w:ascii="Times New Roman" w:eastAsiaTheme="minorEastAsia" w:hAnsi="Times New Roman" w:cs="Times New Roman"/>
          <w:sz w:val="24"/>
          <w:szCs w:val="24"/>
        </w:rPr>
        <w:t xml:space="preserve"> proctored assessments available at over 250 career readiness sites across the state</w:t>
      </w:r>
      <w:r w:rsidR="00C602F1">
        <w:rPr>
          <w:rFonts w:ascii="Times New Roman" w:eastAsiaTheme="minorEastAsia" w:hAnsi="Times New Roman" w:cs="Times New Roman"/>
          <w:sz w:val="24"/>
          <w:szCs w:val="24"/>
        </w:rPr>
        <w:t>.</w:t>
      </w:r>
      <w:r w:rsidR="007C60D2">
        <w:rPr>
          <w:rFonts w:ascii="Times New Roman" w:eastAsiaTheme="minorEastAsia" w:hAnsi="Times New Roman" w:cs="Times New Roman"/>
          <w:sz w:val="24"/>
          <w:szCs w:val="24"/>
        </w:rPr>
        <w:t xml:space="preserve"> </w:t>
      </w:r>
      <w:r w:rsidR="00C602F1">
        <w:rPr>
          <w:rFonts w:ascii="Times New Roman" w:eastAsiaTheme="minorEastAsia" w:hAnsi="Times New Roman" w:cs="Times New Roman"/>
          <w:sz w:val="24"/>
          <w:szCs w:val="24"/>
        </w:rPr>
        <w:t>The</w:t>
      </w:r>
      <w:r w:rsidRPr="00011546">
        <w:rPr>
          <w:rFonts w:ascii="Times New Roman" w:eastAsiaTheme="minorEastAsia" w:hAnsi="Times New Roman" w:cs="Times New Roman"/>
          <w:sz w:val="24"/>
          <w:szCs w:val="24"/>
        </w:rPr>
        <w:t xml:space="preserve"> Digital Literacy</w:t>
      </w:r>
      <w:r w:rsidR="00C602F1">
        <w:rPr>
          <w:rFonts w:ascii="Times New Roman" w:eastAsiaTheme="minorEastAsia" w:hAnsi="Times New Roman" w:cs="Times New Roman"/>
          <w:sz w:val="24"/>
          <w:szCs w:val="24"/>
        </w:rPr>
        <w:t xml:space="preserve"> </w:t>
      </w:r>
      <w:r w:rsidR="006629C9">
        <w:rPr>
          <w:rFonts w:ascii="Times New Roman" w:eastAsiaTheme="minorEastAsia" w:hAnsi="Times New Roman" w:cs="Times New Roman"/>
          <w:sz w:val="24"/>
          <w:szCs w:val="24"/>
        </w:rPr>
        <w:t>A</w:t>
      </w:r>
      <w:r w:rsidR="00C602F1">
        <w:rPr>
          <w:rFonts w:ascii="Times New Roman" w:eastAsiaTheme="minorEastAsia" w:hAnsi="Times New Roman" w:cs="Times New Roman"/>
          <w:sz w:val="24"/>
          <w:szCs w:val="24"/>
        </w:rPr>
        <w:t>ssessment</w:t>
      </w:r>
      <w:r w:rsidRPr="00011546">
        <w:rPr>
          <w:rFonts w:ascii="Times New Roman" w:eastAsiaTheme="minorEastAsia" w:hAnsi="Times New Roman" w:cs="Times New Roman"/>
          <w:sz w:val="24"/>
          <w:szCs w:val="24"/>
        </w:rPr>
        <w:t xml:space="preserve"> measures the foundational digital/technology skills needed in the workplace</w:t>
      </w:r>
      <w:r w:rsidR="00C602F1">
        <w:rPr>
          <w:rFonts w:ascii="Times New Roman" w:eastAsiaTheme="minorEastAsia" w:hAnsi="Times New Roman" w:cs="Times New Roman"/>
          <w:sz w:val="24"/>
          <w:szCs w:val="24"/>
        </w:rPr>
        <w:t>. The</w:t>
      </w:r>
      <w:r w:rsidRPr="00011546">
        <w:rPr>
          <w:rFonts w:ascii="Times New Roman" w:eastAsiaTheme="minorEastAsia" w:hAnsi="Times New Roman" w:cs="Times New Roman"/>
          <w:sz w:val="24"/>
          <w:szCs w:val="24"/>
        </w:rPr>
        <w:t xml:space="preserve"> Essential Soft Skills</w:t>
      </w:r>
      <w:r w:rsidR="00C602F1">
        <w:rPr>
          <w:rFonts w:ascii="Times New Roman" w:eastAsiaTheme="minorEastAsia" w:hAnsi="Times New Roman" w:cs="Times New Roman"/>
          <w:sz w:val="24"/>
          <w:szCs w:val="24"/>
        </w:rPr>
        <w:t xml:space="preserve"> </w:t>
      </w:r>
      <w:r w:rsidR="006629C9">
        <w:rPr>
          <w:rFonts w:ascii="Times New Roman" w:eastAsiaTheme="minorEastAsia" w:hAnsi="Times New Roman" w:cs="Times New Roman"/>
          <w:sz w:val="24"/>
          <w:szCs w:val="24"/>
        </w:rPr>
        <w:t>A</w:t>
      </w:r>
      <w:r w:rsidR="00C602F1">
        <w:rPr>
          <w:rFonts w:ascii="Times New Roman" w:eastAsiaTheme="minorEastAsia" w:hAnsi="Times New Roman" w:cs="Times New Roman"/>
          <w:sz w:val="24"/>
          <w:szCs w:val="24"/>
        </w:rPr>
        <w:t xml:space="preserve">ssessment </w:t>
      </w:r>
      <w:r w:rsidRPr="00011546">
        <w:rPr>
          <w:rFonts w:ascii="Times New Roman" w:eastAsiaTheme="minorEastAsia" w:hAnsi="Times New Roman" w:cs="Times New Roman"/>
          <w:sz w:val="24"/>
          <w:szCs w:val="24"/>
        </w:rPr>
        <w:t xml:space="preserve">measures attitudinal and </w:t>
      </w:r>
      <w:r w:rsidR="007C60D2" w:rsidRPr="00011546">
        <w:rPr>
          <w:rFonts w:ascii="Times New Roman" w:eastAsiaTheme="minorEastAsia" w:hAnsi="Times New Roman" w:cs="Times New Roman"/>
          <w:sz w:val="24"/>
          <w:szCs w:val="24"/>
        </w:rPr>
        <w:t>behavior</w:t>
      </w:r>
      <w:r w:rsidR="007C60D2">
        <w:rPr>
          <w:rFonts w:ascii="Times New Roman" w:eastAsiaTheme="minorEastAsia" w:hAnsi="Times New Roman" w:cs="Times New Roman"/>
          <w:sz w:val="24"/>
          <w:szCs w:val="24"/>
        </w:rPr>
        <w:t>al</w:t>
      </w:r>
      <w:r w:rsidRPr="00011546">
        <w:rPr>
          <w:rFonts w:ascii="Times New Roman" w:eastAsiaTheme="minorEastAsia" w:hAnsi="Times New Roman" w:cs="Times New Roman"/>
          <w:sz w:val="24"/>
          <w:szCs w:val="24"/>
        </w:rPr>
        <w:t xml:space="preserve"> skills. </w:t>
      </w:r>
      <w:r w:rsidR="007C60D2">
        <w:rPr>
          <w:rFonts w:ascii="Times New Roman" w:eastAsiaTheme="minorEastAsia" w:hAnsi="Times New Roman" w:cs="Times New Roman"/>
          <w:sz w:val="24"/>
          <w:szCs w:val="24"/>
        </w:rPr>
        <w:t>C</w:t>
      </w:r>
      <w:r w:rsidR="00C602F1">
        <w:rPr>
          <w:rFonts w:ascii="Times New Roman" w:eastAsiaTheme="minorEastAsia" w:hAnsi="Times New Roman" w:cs="Times New Roman"/>
          <w:sz w:val="24"/>
          <w:szCs w:val="24"/>
        </w:rPr>
        <w:t>ompleters receive</w:t>
      </w:r>
      <w:r w:rsidRPr="00011546">
        <w:rPr>
          <w:rFonts w:ascii="Times New Roman" w:eastAsiaTheme="minorEastAsia" w:hAnsi="Times New Roman" w:cs="Times New Roman"/>
          <w:sz w:val="24"/>
          <w:szCs w:val="24"/>
        </w:rPr>
        <w:t xml:space="preserve"> </w:t>
      </w:r>
      <w:r w:rsidR="00AB561F">
        <w:rPr>
          <w:rFonts w:ascii="Times New Roman" w:eastAsiaTheme="minorEastAsia" w:hAnsi="Times New Roman" w:cs="Times New Roman"/>
          <w:sz w:val="24"/>
          <w:szCs w:val="24"/>
        </w:rPr>
        <w:t>a certificate</w:t>
      </w:r>
      <w:r w:rsidRPr="00011546">
        <w:rPr>
          <w:rFonts w:ascii="Times New Roman" w:eastAsiaTheme="minorEastAsia" w:hAnsi="Times New Roman" w:cs="Times New Roman"/>
          <w:sz w:val="24"/>
          <w:szCs w:val="24"/>
        </w:rPr>
        <w:t xml:space="preserve"> </w:t>
      </w:r>
      <w:r w:rsidR="007C60D2">
        <w:rPr>
          <w:rFonts w:ascii="Times New Roman" w:eastAsiaTheme="minorEastAsia" w:hAnsi="Times New Roman" w:cs="Times New Roman"/>
          <w:sz w:val="24"/>
          <w:szCs w:val="24"/>
        </w:rPr>
        <w:t>that</w:t>
      </w:r>
      <w:r w:rsidRPr="00011546">
        <w:rPr>
          <w:rFonts w:ascii="Times New Roman" w:eastAsiaTheme="minorEastAsia" w:hAnsi="Times New Roman" w:cs="Times New Roman"/>
          <w:sz w:val="24"/>
          <w:szCs w:val="24"/>
        </w:rPr>
        <w:t xml:space="preserve"> lists the skills demonstrated</w:t>
      </w:r>
      <w:r w:rsidR="007C60D2">
        <w:rPr>
          <w:rFonts w:ascii="Times New Roman" w:eastAsiaTheme="minorEastAsia" w:hAnsi="Times New Roman" w:cs="Times New Roman"/>
          <w:sz w:val="24"/>
          <w:szCs w:val="24"/>
        </w:rPr>
        <w:t xml:space="preserve">. The credential is backed by the </w:t>
      </w:r>
      <w:r w:rsidRPr="00011546">
        <w:rPr>
          <w:rFonts w:ascii="Times New Roman" w:eastAsiaTheme="minorEastAsia" w:hAnsi="Times New Roman" w:cs="Times New Roman"/>
          <w:sz w:val="24"/>
          <w:szCs w:val="24"/>
        </w:rPr>
        <w:t>National Work Readiness Council.</w:t>
      </w:r>
    </w:p>
    <w:p w14:paraId="5D4470B7" w14:textId="4BD2B759" w:rsidR="00C06EF8" w:rsidRPr="00C06EF8" w:rsidRDefault="003F3B57" w:rsidP="00DF0506">
      <w:pPr>
        <w:tabs>
          <w:tab w:val="right" w:leader="dot" w:pos="9360"/>
        </w:tabs>
        <w:spacing w:before="120"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PY’22 Performance Overview</w:t>
      </w:r>
      <w:r>
        <w:rPr>
          <w:rFonts w:ascii="Times New Roman" w:eastAsiaTheme="minorEastAsia" w:hAnsi="Times New Roman" w:cs="Times New Roman"/>
          <w:b/>
          <w:bCs/>
          <w:sz w:val="24"/>
          <w:szCs w:val="24"/>
        </w:rPr>
        <w:tab/>
        <w:t>Mr. Zach Nickerson</w:t>
      </w:r>
    </w:p>
    <w:p w14:paraId="3E32B239" w14:textId="0C73BCAC" w:rsidR="00226E1F" w:rsidRDefault="00011546" w:rsidP="00DF0506">
      <w:pPr>
        <w:tabs>
          <w:tab w:val="right" w:leader="dot" w:pos="9360"/>
          <w:tab w:val="right" w:leader="dot" w:pos="10800"/>
        </w:tabs>
        <w:spacing w:after="0" w:line="240" w:lineRule="auto"/>
        <w:contextualSpacing/>
        <w:jc w:val="both"/>
        <w:rPr>
          <w:rFonts w:ascii="Times New Roman" w:eastAsiaTheme="minorEastAsia" w:hAnsi="Times New Roman" w:cs="Times New Roman"/>
          <w:sz w:val="24"/>
          <w:szCs w:val="24"/>
        </w:rPr>
      </w:pPr>
      <w:r w:rsidRPr="00011546">
        <w:rPr>
          <w:rFonts w:ascii="Times New Roman" w:eastAsiaTheme="minorEastAsia" w:hAnsi="Times New Roman" w:cs="Times New Roman"/>
          <w:sz w:val="24"/>
          <w:szCs w:val="24"/>
        </w:rPr>
        <w:t xml:space="preserve">Mr. Zach Nickerson </w:t>
      </w:r>
      <w:r w:rsidRPr="00E37E27">
        <w:rPr>
          <w:rFonts w:ascii="Times New Roman" w:eastAsiaTheme="minorEastAsia" w:hAnsi="Times New Roman" w:cs="Times New Roman"/>
          <w:sz w:val="24"/>
          <w:szCs w:val="24"/>
        </w:rPr>
        <w:t xml:space="preserve">reviewed </w:t>
      </w:r>
      <w:r w:rsidR="007C60D2">
        <w:rPr>
          <w:rFonts w:ascii="Times New Roman" w:eastAsiaTheme="minorEastAsia" w:hAnsi="Times New Roman" w:cs="Times New Roman"/>
          <w:sz w:val="24"/>
          <w:szCs w:val="24"/>
        </w:rPr>
        <w:t xml:space="preserve">Program Year </w:t>
      </w:r>
      <w:r w:rsidR="00E117EE">
        <w:rPr>
          <w:rFonts w:ascii="Times New Roman" w:eastAsiaTheme="minorEastAsia" w:hAnsi="Times New Roman" w:cs="Times New Roman"/>
          <w:sz w:val="24"/>
          <w:szCs w:val="24"/>
        </w:rPr>
        <w:t xml:space="preserve">(PY) </w:t>
      </w:r>
      <w:r w:rsidR="007C60D2">
        <w:rPr>
          <w:rFonts w:ascii="Times New Roman" w:eastAsiaTheme="minorEastAsia" w:hAnsi="Times New Roman" w:cs="Times New Roman"/>
          <w:sz w:val="24"/>
          <w:szCs w:val="24"/>
        </w:rPr>
        <w:t xml:space="preserve">2022 </w:t>
      </w:r>
      <w:r w:rsidRPr="00E37E27">
        <w:rPr>
          <w:rFonts w:ascii="Times New Roman" w:eastAsiaTheme="minorEastAsia" w:hAnsi="Times New Roman" w:cs="Times New Roman"/>
          <w:sz w:val="24"/>
          <w:szCs w:val="24"/>
        </w:rPr>
        <w:t>local</w:t>
      </w:r>
      <w:r w:rsidR="007C60D2">
        <w:rPr>
          <w:rFonts w:ascii="Times New Roman" w:eastAsiaTheme="minorEastAsia" w:hAnsi="Times New Roman" w:cs="Times New Roman"/>
          <w:sz w:val="24"/>
          <w:szCs w:val="24"/>
        </w:rPr>
        <w:t xml:space="preserve"> are</w:t>
      </w:r>
      <w:r w:rsidR="00230B0A">
        <w:rPr>
          <w:rFonts w:ascii="Times New Roman" w:eastAsiaTheme="minorEastAsia" w:hAnsi="Times New Roman" w:cs="Times New Roman"/>
          <w:sz w:val="24"/>
          <w:szCs w:val="24"/>
        </w:rPr>
        <w:t>a</w:t>
      </w:r>
      <w:r w:rsidRPr="00E37E27">
        <w:rPr>
          <w:rFonts w:ascii="Times New Roman" w:eastAsiaTheme="minorEastAsia" w:hAnsi="Times New Roman" w:cs="Times New Roman"/>
          <w:sz w:val="24"/>
          <w:szCs w:val="24"/>
        </w:rPr>
        <w:t xml:space="preserve"> WIOA p</w:t>
      </w:r>
      <w:r w:rsidRPr="00011546">
        <w:rPr>
          <w:rFonts w:ascii="Times New Roman" w:eastAsiaTheme="minorEastAsia" w:hAnsi="Times New Roman" w:cs="Times New Roman"/>
          <w:sz w:val="24"/>
          <w:szCs w:val="24"/>
        </w:rPr>
        <w:t>rogram</w:t>
      </w:r>
      <w:r w:rsidR="007C60D2">
        <w:rPr>
          <w:rFonts w:ascii="Times New Roman" w:eastAsiaTheme="minorEastAsia" w:hAnsi="Times New Roman" w:cs="Times New Roman"/>
          <w:sz w:val="24"/>
          <w:szCs w:val="24"/>
        </w:rPr>
        <w:t xml:space="preserve">matic and fiscal performance. </w:t>
      </w:r>
      <w:r w:rsidR="00A83634">
        <w:rPr>
          <w:rFonts w:ascii="Times New Roman" w:eastAsiaTheme="minorEastAsia" w:hAnsi="Times New Roman" w:cs="Times New Roman"/>
          <w:sz w:val="24"/>
          <w:szCs w:val="24"/>
        </w:rPr>
        <w:t xml:space="preserve">As </w:t>
      </w:r>
      <w:r w:rsidR="00E117EE">
        <w:rPr>
          <w:rFonts w:ascii="Times New Roman" w:eastAsiaTheme="minorEastAsia" w:hAnsi="Times New Roman" w:cs="Times New Roman"/>
          <w:sz w:val="24"/>
          <w:szCs w:val="24"/>
        </w:rPr>
        <w:t>a</w:t>
      </w:r>
      <w:r w:rsidR="00A83634">
        <w:rPr>
          <w:rFonts w:ascii="Times New Roman" w:eastAsiaTheme="minorEastAsia" w:hAnsi="Times New Roman" w:cs="Times New Roman"/>
          <w:sz w:val="24"/>
          <w:szCs w:val="24"/>
        </w:rPr>
        <w:t xml:space="preserve"> state, SC met or exceed</w:t>
      </w:r>
      <w:r w:rsidR="003E17E9">
        <w:rPr>
          <w:rFonts w:ascii="Times New Roman" w:eastAsiaTheme="minorEastAsia" w:hAnsi="Times New Roman" w:cs="Times New Roman"/>
          <w:sz w:val="24"/>
          <w:szCs w:val="24"/>
        </w:rPr>
        <w:t>ed</w:t>
      </w:r>
      <w:r w:rsidR="00A83634">
        <w:rPr>
          <w:rFonts w:ascii="Times New Roman" w:eastAsiaTheme="minorEastAsia" w:hAnsi="Times New Roman" w:cs="Times New Roman"/>
          <w:sz w:val="24"/>
          <w:szCs w:val="24"/>
        </w:rPr>
        <w:t xml:space="preserve"> all WIOA program performance measures. </w:t>
      </w:r>
      <w:r w:rsidR="00E37E27" w:rsidRPr="00E37E27">
        <w:rPr>
          <w:rFonts w:ascii="Times New Roman" w:eastAsiaTheme="minorEastAsia" w:hAnsi="Times New Roman" w:cs="Times New Roman"/>
          <w:bCs/>
          <w:iCs/>
          <w:sz w:val="24"/>
          <w:szCs w:val="24"/>
        </w:rPr>
        <w:t xml:space="preserve">State-identified fiscal measures require LWDAs to meet </w:t>
      </w:r>
      <w:r w:rsidR="00A83634" w:rsidRPr="00E37E27">
        <w:rPr>
          <w:rFonts w:ascii="Times New Roman" w:eastAsiaTheme="minorEastAsia" w:hAnsi="Times New Roman" w:cs="Times New Roman"/>
          <w:bCs/>
          <w:iCs/>
          <w:sz w:val="24"/>
          <w:szCs w:val="24"/>
        </w:rPr>
        <w:t>an</w:t>
      </w:r>
      <w:r w:rsidR="00E37E27" w:rsidRPr="00E37E27">
        <w:rPr>
          <w:rFonts w:ascii="Times New Roman" w:eastAsiaTheme="minorEastAsia" w:hAnsi="Times New Roman" w:cs="Times New Roman"/>
          <w:bCs/>
          <w:iCs/>
          <w:sz w:val="24"/>
          <w:szCs w:val="24"/>
        </w:rPr>
        <w:t xml:space="preserve"> </w:t>
      </w:r>
      <w:r w:rsidR="00E37E27">
        <w:rPr>
          <w:rFonts w:ascii="Times New Roman" w:eastAsiaTheme="minorEastAsia" w:hAnsi="Times New Roman" w:cs="Times New Roman"/>
          <w:bCs/>
          <w:iCs/>
          <w:sz w:val="24"/>
          <w:szCs w:val="24"/>
        </w:rPr>
        <w:t>8</w:t>
      </w:r>
      <w:r w:rsidR="00E37E27" w:rsidRPr="00E37E27">
        <w:rPr>
          <w:rFonts w:ascii="Times New Roman" w:eastAsiaTheme="minorEastAsia" w:hAnsi="Times New Roman" w:cs="Times New Roman"/>
          <w:bCs/>
          <w:iCs/>
          <w:sz w:val="24"/>
          <w:szCs w:val="24"/>
        </w:rPr>
        <w:t xml:space="preserve">0% </w:t>
      </w:r>
      <w:r w:rsidR="00E37E27">
        <w:rPr>
          <w:rFonts w:ascii="Times New Roman" w:eastAsiaTheme="minorEastAsia" w:hAnsi="Times New Roman" w:cs="Times New Roman"/>
          <w:bCs/>
          <w:iCs/>
          <w:sz w:val="24"/>
          <w:szCs w:val="24"/>
        </w:rPr>
        <w:t xml:space="preserve">obligation rate, 70% </w:t>
      </w:r>
      <w:r w:rsidR="00E37E27" w:rsidRPr="00E37E27">
        <w:rPr>
          <w:rFonts w:ascii="Times New Roman" w:eastAsiaTheme="minorEastAsia" w:hAnsi="Times New Roman" w:cs="Times New Roman"/>
          <w:bCs/>
          <w:iCs/>
          <w:sz w:val="24"/>
          <w:szCs w:val="24"/>
        </w:rPr>
        <w:t>Fund Utilization Rate (FUR)</w:t>
      </w:r>
      <w:r w:rsidR="003E17E9">
        <w:rPr>
          <w:rFonts w:ascii="Times New Roman" w:eastAsiaTheme="minorEastAsia" w:hAnsi="Times New Roman" w:cs="Times New Roman"/>
          <w:bCs/>
          <w:iCs/>
          <w:sz w:val="24"/>
          <w:szCs w:val="24"/>
        </w:rPr>
        <w:t>,</w:t>
      </w:r>
      <w:r w:rsidR="00E37E27" w:rsidRPr="00E37E27">
        <w:rPr>
          <w:rFonts w:ascii="Times New Roman" w:eastAsiaTheme="minorEastAsia" w:hAnsi="Times New Roman" w:cs="Times New Roman"/>
          <w:bCs/>
          <w:iCs/>
          <w:sz w:val="24"/>
          <w:szCs w:val="24"/>
        </w:rPr>
        <w:t xml:space="preserve"> and 30% Participant Cost Rate (PCR) by June 30, 2023. </w:t>
      </w:r>
      <w:r w:rsidR="00E37E27" w:rsidRPr="00011546">
        <w:rPr>
          <w:rFonts w:ascii="Times New Roman" w:eastAsiaTheme="minorEastAsia" w:hAnsi="Times New Roman" w:cs="Times New Roman"/>
          <w:sz w:val="24"/>
          <w:szCs w:val="24"/>
        </w:rPr>
        <w:t>All 12 LWDA</w:t>
      </w:r>
      <w:r w:rsidR="00A37072">
        <w:rPr>
          <w:rFonts w:ascii="Times New Roman" w:eastAsiaTheme="minorEastAsia" w:hAnsi="Times New Roman" w:cs="Times New Roman"/>
          <w:sz w:val="24"/>
          <w:szCs w:val="24"/>
        </w:rPr>
        <w:t>s</w:t>
      </w:r>
      <w:r w:rsidR="00E37E27" w:rsidRPr="00011546">
        <w:rPr>
          <w:rFonts w:ascii="Times New Roman" w:eastAsiaTheme="minorEastAsia" w:hAnsi="Times New Roman" w:cs="Times New Roman"/>
          <w:sz w:val="24"/>
          <w:szCs w:val="24"/>
        </w:rPr>
        <w:t xml:space="preserve"> </w:t>
      </w:r>
      <w:r w:rsidR="00E37E27" w:rsidRPr="00E37E27">
        <w:rPr>
          <w:rFonts w:ascii="Times New Roman" w:eastAsiaTheme="minorEastAsia" w:hAnsi="Times New Roman" w:cs="Times New Roman"/>
          <w:bCs/>
          <w:sz w:val="24"/>
          <w:szCs w:val="24"/>
        </w:rPr>
        <w:t xml:space="preserve">met </w:t>
      </w:r>
      <w:r w:rsidR="003E17E9">
        <w:rPr>
          <w:rFonts w:ascii="Times New Roman" w:eastAsiaTheme="minorEastAsia" w:hAnsi="Times New Roman" w:cs="Times New Roman"/>
          <w:bCs/>
          <w:sz w:val="24"/>
          <w:szCs w:val="24"/>
        </w:rPr>
        <w:t xml:space="preserve">the </w:t>
      </w:r>
      <w:r w:rsidR="00E37E27" w:rsidRPr="00E37E27">
        <w:rPr>
          <w:rFonts w:ascii="Times New Roman" w:eastAsiaTheme="minorEastAsia" w:hAnsi="Times New Roman" w:cs="Times New Roman"/>
          <w:bCs/>
          <w:sz w:val="24"/>
          <w:szCs w:val="24"/>
        </w:rPr>
        <w:t>expected</w:t>
      </w:r>
      <w:r w:rsidR="003E17E9">
        <w:rPr>
          <w:rFonts w:ascii="Times New Roman" w:eastAsiaTheme="minorEastAsia" w:hAnsi="Times New Roman" w:cs="Times New Roman"/>
          <w:bCs/>
          <w:sz w:val="24"/>
          <w:szCs w:val="24"/>
        </w:rPr>
        <w:t xml:space="preserve"> </w:t>
      </w:r>
      <w:r w:rsidR="00E37E27">
        <w:rPr>
          <w:rFonts w:ascii="Times New Roman" w:eastAsiaTheme="minorEastAsia" w:hAnsi="Times New Roman" w:cs="Times New Roman"/>
          <w:bCs/>
          <w:sz w:val="24"/>
          <w:szCs w:val="24"/>
        </w:rPr>
        <w:t xml:space="preserve">obligation </w:t>
      </w:r>
      <w:r w:rsidR="00A83634">
        <w:rPr>
          <w:rFonts w:ascii="Times New Roman" w:eastAsiaTheme="minorEastAsia" w:hAnsi="Times New Roman" w:cs="Times New Roman"/>
          <w:bCs/>
          <w:sz w:val="24"/>
          <w:szCs w:val="24"/>
        </w:rPr>
        <w:t>rate</w:t>
      </w:r>
      <w:r w:rsidR="00E37E27" w:rsidRPr="00E37E27">
        <w:rPr>
          <w:rFonts w:ascii="Times New Roman" w:eastAsiaTheme="minorEastAsia" w:hAnsi="Times New Roman" w:cs="Times New Roman"/>
          <w:bCs/>
          <w:sz w:val="24"/>
          <w:szCs w:val="24"/>
        </w:rPr>
        <w:t xml:space="preserve"> for </w:t>
      </w:r>
      <w:r w:rsidR="00A83634">
        <w:rPr>
          <w:rFonts w:ascii="Times New Roman" w:eastAsiaTheme="minorEastAsia" w:hAnsi="Times New Roman" w:cs="Times New Roman"/>
          <w:bCs/>
          <w:sz w:val="24"/>
          <w:szCs w:val="24"/>
        </w:rPr>
        <w:t>each of the</w:t>
      </w:r>
      <w:r w:rsidR="00E37E27" w:rsidRPr="00E37E27">
        <w:rPr>
          <w:rFonts w:ascii="Times New Roman" w:eastAsiaTheme="minorEastAsia" w:hAnsi="Times New Roman" w:cs="Times New Roman"/>
          <w:bCs/>
          <w:sz w:val="24"/>
          <w:szCs w:val="24"/>
        </w:rPr>
        <w:t xml:space="preserve"> WIOA Title I </w:t>
      </w:r>
      <w:proofErr w:type="gramStart"/>
      <w:r w:rsidR="00A83634">
        <w:rPr>
          <w:rFonts w:ascii="Times New Roman" w:eastAsiaTheme="minorEastAsia" w:hAnsi="Times New Roman" w:cs="Times New Roman"/>
          <w:bCs/>
          <w:sz w:val="24"/>
          <w:szCs w:val="24"/>
        </w:rPr>
        <w:t>funding</w:t>
      </w:r>
      <w:proofErr w:type="gramEnd"/>
      <w:r w:rsidR="00A83634">
        <w:rPr>
          <w:rFonts w:ascii="Times New Roman" w:eastAsiaTheme="minorEastAsia" w:hAnsi="Times New Roman" w:cs="Times New Roman"/>
          <w:bCs/>
          <w:sz w:val="24"/>
          <w:szCs w:val="24"/>
        </w:rPr>
        <w:t xml:space="preserve"> stream</w:t>
      </w:r>
      <w:r w:rsidR="00E117EE">
        <w:rPr>
          <w:rFonts w:ascii="Times New Roman" w:eastAsiaTheme="minorEastAsia" w:hAnsi="Times New Roman" w:cs="Times New Roman"/>
          <w:bCs/>
          <w:sz w:val="24"/>
          <w:szCs w:val="24"/>
        </w:rPr>
        <w:t>s</w:t>
      </w:r>
      <w:r w:rsidR="00E37E27" w:rsidRPr="00E37E27">
        <w:rPr>
          <w:rFonts w:ascii="Times New Roman" w:eastAsiaTheme="minorEastAsia" w:hAnsi="Times New Roman" w:cs="Times New Roman"/>
          <w:bCs/>
          <w:sz w:val="24"/>
          <w:szCs w:val="24"/>
        </w:rPr>
        <w:t xml:space="preserve"> (Adult, Dislocated Worker, and Youth).</w:t>
      </w:r>
      <w:r w:rsidR="00A83634">
        <w:rPr>
          <w:rFonts w:ascii="Times New Roman" w:eastAsiaTheme="minorEastAsia" w:hAnsi="Times New Roman" w:cs="Times New Roman"/>
          <w:bCs/>
          <w:iCs/>
          <w:sz w:val="24"/>
          <w:szCs w:val="24"/>
        </w:rPr>
        <w:t xml:space="preserve"> </w:t>
      </w:r>
      <w:r w:rsidR="00E117EE">
        <w:rPr>
          <w:rFonts w:ascii="Times New Roman" w:eastAsiaTheme="minorEastAsia" w:hAnsi="Times New Roman" w:cs="Times New Roman"/>
          <w:bCs/>
          <w:iCs/>
          <w:sz w:val="24"/>
          <w:szCs w:val="24"/>
        </w:rPr>
        <w:t>Eleven</w:t>
      </w:r>
      <w:r w:rsidR="00A83634">
        <w:rPr>
          <w:rFonts w:ascii="Times New Roman" w:eastAsiaTheme="minorEastAsia" w:hAnsi="Times New Roman" w:cs="Times New Roman"/>
          <w:bCs/>
          <w:iCs/>
          <w:sz w:val="24"/>
          <w:szCs w:val="24"/>
        </w:rPr>
        <w:t xml:space="preserve"> </w:t>
      </w:r>
      <w:r w:rsidR="00E37E27" w:rsidRPr="00011546">
        <w:rPr>
          <w:rFonts w:ascii="Times New Roman" w:eastAsiaTheme="minorEastAsia" w:hAnsi="Times New Roman" w:cs="Times New Roman"/>
          <w:sz w:val="24"/>
          <w:szCs w:val="24"/>
        </w:rPr>
        <w:t xml:space="preserve">local areas met </w:t>
      </w:r>
      <w:r w:rsidR="00A83634">
        <w:rPr>
          <w:rFonts w:ascii="Times New Roman" w:eastAsiaTheme="minorEastAsia" w:hAnsi="Times New Roman" w:cs="Times New Roman"/>
          <w:sz w:val="24"/>
          <w:szCs w:val="24"/>
        </w:rPr>
        <w:t xml:space="preserve">or exceeded </w:t>
      </w:r>
      <w:r w:rsidR="00E37E27" w:rsidRPr="00011546">
        <w:rPr>
          <w:rFonts w:ascii="Times New Roman" w:eastAsiaTheme="minorEastAsia" w:hAnsi="Times New Roman" w:cs="Times New Roman"/>
          <w:sz w:val="24"/>
          <w:szCs w:val="24"/>
        </w:rPr>
        <w:t>the 70% FUR for the Adult program funding strea</w:t>
      </w:r>
      <w:r w:rsidR="00E37E27" w:rsidRPr="00E37E27">
        <w:rPr>
          <w:rFonts w:ascii="Times New Roman" w:eastAsiaTheme="minorEastAsia" w:hAnsi="Times New Roman" w:cs="Times New Roman"/>
          <w:sz w:val="24"/>
          <w:szCs w:val="24"/>
        </w:rPr>
        <w:t xml:space="preserve">m, </w:t>
      </w:r>
      <w:r w:rsidR="003E17E9">
        <w:rPr>
          <w:rFonts w:ascii="Times New Roman" w:eastAsiaTheme="minorEastAsia" w:hAnsi="Times New Roman" w:cs="Times New Roman"/>
          <w:sz w:val="24"/>
          <w:szCs w:val="24"/>
        </w:rPr>
        <w:t>10</w:t>
      </w:r>
      <w:r w:rsidR="00E37E27" w:rsidRPr="00E37E27">
        <w:rPr>
          <w:rFonts w:ascii="Times New Roman" w:eastAsiaTheme="minorEastAsia" w:hAnsi="Times New Roman" w:cs="Times New Roman"/>
          <w:sz w:val="24"/>
          <w:szCs w:val="24"/>
        </w:rPr>
        <w:t xml:space="preserve"> </w:t>
      </w:r>
      <w:r w:rsidR="00E37E27" w:rsidRPr="00011546">
        <w:rPr>
          <w:rFonts w:ascii="Times New Roman" w:eastAsiaTheme="minorEastAsia" w:hAnsi="Times New Roman" w:cs="Times New Roman"/>
          <w:sz w:val="24"/>
          <w:szCs w:val="24"/>
        </w:rPr>
        <w:t>local areas met the FUR for the Dislocated Worker program funding stream</w:t>
      </w:r>
      <w:r w:rsidR="00E37E27" w:rsidRPr="00E37E27">
        <w:rPr>
          <w:rFonts w:ascii="Times New Roman" w:eastAsiaTheme="minorEastAsia" w:hAnsi="Times New Roman" w:cs="Times New Roman"/>
          <w:sz w:val="24"/>
          <w:szCs w:val="24"/>
        </w:rPr>
        <w:t xml:space="preserve">, and </w:t>
      </w:r>
      <w:r w:rsidR="00A81B6F">
        <w:rPr>
          <w:rFonts w:ascii="Times New Roman" w:eastAsiaTheme="minorEastAsia" w:hAnsi="Times New Roman" w:cs="Times New Roman"/>
          <w:sz w:val="24"/>
          <w:szCs w:val="24"/>
        </w:rPr>
        <w:t>eight</w:t>
      </w:r>
      <w:r w:rsidR="00E37E27" w:rsidRPr="00E37E27">
        <w:rPr>
          <w:rFonts w:ascii="Times New Roman" w:eastAsiaTheme="minorEastAsia" w:hAnsi="Times New Roman" w:cs="Times New Roman"/>
          <w:sz w:val="24"/>
          <w:szCs w:val="24"/>
        </w:rPr>
        <w:t xml:space="preserve"> </w:t>
      </w:r>
      <w:r w:rsidR="00E37E27" w:rsidRPr="00011546">
        <w:rPr>
          <w:rFonts w:ascii="Times New Roman" w:eastAsiaTheme="minorEastAsia" w:hAnsi="Times New Roman" w:cs="Times New Roman"/>
          <w:sz w:val="24"/>
          <w:szCs w:val="24"/>
        </w:rPr>
        <w:t>local areas met the Youth FUR</w:t>
      </w:r>
      <w:r w:rsidR="00E37E27" w:rsidRPr="00E37E27">
        <w:rPr>
          <w:rFonts w:ascii="Times New Roman" w:eastAsiaTheme="minorEastAsia" w:hAnsi="Times New Roman" w:cs="Times New Roman"/>
          <w:sz w:val="24"/>
          <w:szCs w:val="24"/>
        </w:rPr>
        <w:t>.</w:t>
      </w:r>
      <w:r w:rsidR="00A83634">
        <w:rPr>
          <w:rFonts w:ascii="Times New Roman" w:eastAsiaTheme="minorEastAsia" w:hAnsi="Times New Roman" w:cs="Times New Roman"/>
          <w:sz w:val="24"/>
          <w:szCs w:val="24"/>
        </w:rPr>
        <w:t xml:space="preserve"> </w:t>
      </w:r>
      <w:r w:rsidR="00E117EE">
        <w:rPr>
          <w:rFonts w:ascii="Times New Roman" w:eastAsiaTheme="minorEastAsia" w:hAnsi="Times New Roman" w:cs="Times New Roman"/>
          <w:sz w:val="24"/>
          <w:szCs w:val="24"/>
        </w:rPr>
        <w:t>Ten</w:t>
      </w:r>
      <w:r w:rsidR="00A83634">
        <w:rPr>
          <w:rFonts w:ascii="Times New Roman" w:eastAsiaTheme="minorEastAsia" w:hAnsi="Times New Roman" w:cs="Times New Roman"/>
          <w:sz w:val="24"/>
          <w:szCs w:val="24"/>
        </w:rPr>
        <w:t xml:space="preserve"> local areas met the PCR.</w:t>
      </w:r>
    </w:p>
    <w:p w14:paraId="36AAFF5B" w14:textId="77777777" w:rsidR="00CD4FBB" w:rsidRDefault="00CD4FBB" w:rsidP="00DF0506">
      <w:pPr>
        <w:spacing w:after="0" w:line="240" w:lineRule="auto"/>
        <w:jc w:val="both"/>
        <w:rPr>
          <w:rFonts w:ascii="Times New Roman" w:eastAsiaTheme="minorEastAsia" w:hAnsi="Times New Roman" w:cs="Times New Roman"/>
          <w:sz w:val="24"/>
          <w:szCs w:val="24"/>
        </w:rPr>
      </w:pPr>
    </w:p>
    <w:p w14:paraId="7108DBBF" w14:textId="1AD9A4D3" w:rsidR="00226E1F" w:rsidRDefault="00011546" w:rsidP="00DF0506">
      <w:pPr>
        <w:spacing w:after="0" w:line="240" w:lineRule="auto"/>
        <w:jc w:val="both"/>
        <w:rPr>
          <w:rFonts w:ascii="Times New Roman" w:eastAsiaTheme="minorEastAsia" w:hAnsi="Times New Roman" w:cs="Times New Roman"/>
          <w:sz w:val="24"/>
          <w:szCs w:val="24"/>
        </w:rPr>
      </w:pPr>
      <w:r w:rsidRPr="00011546">
        <w:rPr>
          <w:rFonts w:ascii="Times New Roman" w:eastAsiaTheme="minorEastAsia" w:hAnsi="Times New Roman" w:cs="Times New Roman"/>
          <w:sz w:val="24"/>
          <w:szCs w:val="24"/>
        </w:rPr>
        <w:t>The six local areas that did not meet fiscal performance have triggered progressive</w:t>
      </w:r>
      <w:r w:rsidR="003E17E9">
        <w:rPr>
          <w:rFonts w:ascii="Times New Roman" w:eastAsiaTheme="minorEastAsia" w:hAnsi="Times New Roman" w:cs="Times New Roman"/>
          <w:sz w:val="24"/>
          <w:szCs w:val="24"/>
        </w:rPr>
        <w:t xml:space="preserve"> </w:t>
      </w:r>
      <w:r w:rsidRPr="00011546">
        <w:rPr>
          <w:rFonts w:ascii="Times New Roman" w:eastAsiaTheme="minorEastAsia" w:hAnsi="Times New Roman" w:cs="Times New Roman"/>
          <w:sz w:val="24"/>
          <w:szCs w:val="24"/>
        </w:rPr>
        <w:t xml:space="preserve">sanction </w:t>
      </w:r>
      <w:r w:rsidR="00226E1F" w:rsidRPr="00CD4FBB">
        <w:rPr>
          <w:rFonts w:ascii="Times New Roman" w:eastAsiaTheme="minorEastAsia" w:hAnsi="Times New Roman" w:cs="Times New Roman"/>
          <w:sz w:val="24"/>
          <w:szCs w:val="24"/>
        </w:rPr>
        <w:t>measures</w:t>
      </w:r>
      <w:r w:rsidR="00E117EE">
        <w:rPr>
          <w:rFonts w:ascii="Times New Roman" w:eastAsiaTheme="minorEastAsia" w:hAnsi="Times New Roman" w:cs="Times New Roman"/>
          <w:sz w:val="24"/>
          <w:szCs w:val="24"/>
        </w:rPr>
        <w:t>.</w:t>
      </w:r>
      <w:r w:rsidR="00226E1F" w:rsidRPr="00CD4FBB">
        <w:rPr>
          <w:rFonts w:ascii="Times New Roman" w:eastAsiaTheme="minorEastAsia" w:hAnsi="Times New Roman" w:cs="Times New Roman"/>
          <w:sz w:val="24"/>
          <w:szCs w:val="24"/>
        </w:rPr>
        <w:t xml:space="preserve"> </w:t>
      </w:r>
      <w:r w:rsidR="003E17E9">
        <w:rPr>
          <w:rFonts w:ascii="Times New Roman" w:eastAsiaTheme="minorEastAsia" w:hAnsi="Times New Roman" w:cs="Times New Roman"/>
          <w:sz w:val="24"/>
          <w:szCs w:val="24"/>
        </w:rPr>
        <w:t>For t</w:t>
      </w:r>
      <w:r w:rsidR="00226E1F" w:rsidRPr="00CD4FBB">
        <w:rPr>
          <w:rFonts w:ascii="Times New Roman" w:eastAsiaTheme="minorEastAsia" w:hAnsi="Times New Roman" w:cs="Times New Roman"/>
          <w:sz w:val="24"/>
          <w:szCs w:val="24"/>
        </w:rPr>
        <w:t xml:space="preserve">he </w:t>
      </w:r>
      <w:r w:rsidRPr="00011546">
        <w:rPr>
          <w:rFonts w:ascii="Times New Roman" w:eastAsiaTheme="minorEastAsia" w:hAnsi="Times New Roman" w:cs="Times New Roman"/>
          <w:sz w:val="24"/>
          <w:szCs w:val="24"/>
        </w:rPr>
        <w:t>four</w:t>
      </w:r>
      <w:r w:rsidR="00226E1F" w:rsidRPr="00CD4FBB">
        <w:rPr>
          <w:rFonts w:ascii="Times New Roman" w:eastAsiaTheme="minorEastAsia" w:hAnsi="Times New Roman" w:cs="Times New Roman"/>
          <w:sz w:val="24"/>
          <w:szCs w:val="24"/>
        </w:rPr>
        <w:t xml:space="preserve"> </w:t>
      </w:r>
      <w:r w:rsidRPr="00011546">
        <w:rPr>
          <w:rFonts w:ascii="Times New Roman" w:eastAsiaTheme="minorEastAsia" w:hAnsi="Times New Roman" w:cs="Times New Roman"/>
          <w:sz w:val="24"/>
          <w:szCs w:val="24"/>
        </w:rPr>
        <w:t xml:space="preserve">local areas, for which this is the first year they have failed the measure(s), the </w:t>
      </w:r>
      <w:r w:rsidRPr="00011546">
        <w:rPr>
          <w:rFonts w:ascii="Times New Roman" w:hAnsi="Times New Roman" w:cs="Times New Roman"/>
          <w:sz w:val="24"/>
          <w:szCs w:val="24"/>
        </w:rPr>
        <w:t>LWDB will be required to submit a Corrective Action Plan within 45 days of the formal notice, describing how it will improve and meet performance. Upon acceptance of the CAP, the LWDB will submit progress reports to DEW on a mutually agreed upon schedule.</w:t>
      </w:r>
    </w:p>
    <w:p w14:paraId="2063A993" w14:textId="77777777" w:rsidR="00CD4FBB" w:rsidRPr="00CD4FBB" w:rsidRDefault="00CD4FBB" w:rsidP="00DF0506">
      <w:pPr>
        <w:spacing w:after="0" w:line="240" w:lineRule="auto"/>
        <w:jc w:val="both"/>
        <w:rPr>
          <w:rFonts w:ascii="Times New Roman" w:eastAsiaTheme="minorEastAsia" w:hAnsi="Times New Roman" w:cs="Times New Roman"/>
          <w:sz w:val="24"/>
          <w:szCs w:val="24"/>
        </w:rPr>
      </w:pPr>
    </w:p>
    <w:p w14:paraId="56830548" w14:textId="0BB43F2F" w:rsidR="00011546" w:rsidRPr="00011546" w:rsidRDefault="00E117EE" w:rsidP="00DF050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T</w:t>
      </w:r>
      <w:r w:rsidRPr="00CD4FBB">
        <w:rPr>
          <w:rFonts w:ascii="Times New Roman" w:eastAsiaTheme="minorEastAsia" w:hAnsi="Times New Roman" w:cs="Times New Roman"/>
          <w:sz w:val="24"/>
          <w:szCs w:val="24"/>
        </w:rPr>
        <w:t>his is t</w:t>
      </w:r>
      <w:r w:rsidRPr="00011546">
        <w:rPr>
          <w:rFonts w:ascii="Times New Roman" w:eastAsiaTheme="minorEastAsia" w:hAnsi="Times New Roman" w:cs="Times New Roman"/>
          <w:sz w:val="24"/>
          <w:szCs w:val="24"/>
        </w:rPr>
        <w:t xml:space="preserve">he second year of failure for </w:t>
      </w:r>
      <w:r w:rsidRPr="00CD4FBB">
        <w:rPr>
          <w:rFonts w:ascii="Times New Roman" w:eastAsiaTheme="minorEastAsia" w:hAnsi="Times New Roman" w:cs="Times New Roman"/>
          <w:sz w:val="24"/>
          <w:szCs w:val="24"/>
        </w:rPr>
        <w:t xml:space="preserve">two </w:t>
      </w:r>
      <w:r w:rsidRPr="00011546">
        <w:rPr>
          <w:rFonts w:ascii="Times New Roman" w:eastAsiaTheme="minorEastAsia" w:hAnsi="Times New Roman" w:cs="Times New Roman"/>
          <w:sz w:val="24"/>
          <w:szCs w:val="24"/>
        </w:rPr>
        <w:t>local areas.</w:t>
      </w:r>
      <w:r>
        <w:rPr>
          <w:rFonts w:ascii="Times New Roman" w:eastAsiaTheme="minorEastAsia" w:hAnsi="Times New Roman" w:cs="Times New Roman"/>
          <w:sz w:val="24"/>
          <w:szCs w:val="24"/>
        </w:rPr>
        <w:t xml:space="preserve"> These two areas will receive a </w:t>
      </w:r>
      <w:r w:rsidR="00011546" w:rsidRPr="00011546">
        <w:rPr>
          <w:rFonts w:ascii="Times New Roman" w:hAnsi="Times New Roman" w:cs="Times New Roman"/>
          <w:sz w:val="24"/>
          <w:szCs w:val="24"/>
        </w:rPr>
        <w:t>formal notice</w:t>
      </w:r>
      <w:r>
        <w:rPr>
          <w:rFonts w:ascii="Times New Roman" w:hAnsi="Times New Roman" w:cs="Times New Roman"/>
          <w:sz w:val="24"/>
          <w:szCs w:val="24"/>
        </w:rPr>
        <w:t xml:space="preserve"> of performance failure. </w:t>
      </w:r>
      <w:r w:rsidR="00011546" w:rsidRPr="00011546">
        <w:rPr>
          <w:rFonts w:ascii="Times New Roman" w:hAnsi="Times New Roman" w:cs="Times New Roman"/>
          <w:sz w:val="24"/>
          <w:szCs w:val="24"/>
        </w:rPr>
        <w:t xml:space="preserve">DEW will </w:t>
      </w:r>
      <w:r>
        <w:rPr>
          <w:rFonts w:ascii="Times New Roman" w:hAnsi="Times New Roman" w:cs="Times New Roman"/>
          <w:sz w:val="24"/>
          <w:szCs w:val="24"/>
        </w:rPr>
        <w:t xml:space="preserve">also </w:t>
      </w:r>
      <w:r w:rsidR="00011546" w:rsidRPr="00011546">
        <w:rPr>
          <w:rFonts w:ascii="Times New Roman" w:hAnsi="Times New Roman" w:cs="Times New Roman"/>
          <w:sz w:val="24"/>
          <w:szCs w:val="24"/>
        </w:rPr>
        <w:t xml:space="preserve">present the performance, sanctions, and potential consequences to the </w:t>
      </w:r>
      <w:r>
        <w:rPr>
          <w:rFonts w:ascii="Times New Roman" w:hAnsi="Times New Roman" w:cs="Times New Roman"/>
          <w:sz w:val="24"/>
          <w:szCs w:val="24"/>
        </w:rPr>
        <w:t xml:space="preserve">local workforce board. The local area </w:t>
      </w:r>
      <w:r w:rsidR="00011546" w:rsidRPr="00011546">
        <w:rPr>
          <w:rFonts w:ascii="Times New Roman" w:hAnsi="Times New Roman" w:cs="Times New Roman"/>
          <w:sz w:val="24"/>
          <w:szCs w:val="24"/>
        </w:rPr>
        <w:t>will be required to commit funds for dedicated external technical assistance. Both areas failed the Youth FUR requirement and are unable to receive Youth Discretionary funding</w:t>
      </w:r>
      <w:r w:rsidR="003E17E9">
        <w:rPr>
          <w:rFonts w:ascii="Times New Roman" w:hAnsi="Times New Roman" w:cs="Times New Roman"/>
          <w:sz w:val="24"/>
          <w:szCs w:val="24"/>
        </w:rPr>
        <w:t xml:space="preserve"> </w:t>
      </w:r>
      <w:r w:rsidR="00011546" w:rsidRPr="00011546">
        <w:rPr>
          <w:rFonts w:ascii="Times New Roman" w:hAnsi="Times New Roman" w:cs="Times New Roman"/>
          <w:sz w:val="24"/>
          <w:szCs w:val="24"/>
        </w:rPr>
        <w:t>until compliance</w:t>
      </w:r>
      <w:r w:rsidR="003E17E9">
        <w:rPr>
          <w:rFonts w:ascii="Times New Roman" w:hAnsi="Times New Roman" w:cs="Times New Roman"/>
          <w:sz w:val="24"/>
          <w:szCs w:val="24"/>
        </w:rPr>
        <w:t xml:space="preserve"> </w:t>
      </w:r>
      <w:r w:rsidR="003E17E9" w:rsidRPr="00011546">
        <w:rPr>
          <w:rFonts w:ascii="Times New Roman" w:hAnsi="Times New Roman" w:cs="Times New Roman"/>
          <w:sz w:val="24"/>
          <w:szCs w:val="24"/>
        </w:rPr>
        <w:t xml:space="preserve">with this measure </w:t>
      </w:r>
      <w:r w:rsidR="00011546" w:rsidRPr="00011546">
        <w:rPr>
          <w:rFonts w:ascii="Times New Roman" w:hAnsi="Times New Roman" w:cs="Times New Roman"/>
          <w:sz w:val="24"/>
          <w:szCs w:val="24"/>
        </w:rPr>
        <w:t>is met.</w:t>
      </w:r>
      <w:r>
        <w:rPr>
          <w:rFonts w:ascii="Times New Roman" w:hAnsi="Times New Roman" w:cs="Times New Roman"/>
          <w:sz w:val="24"/>
          <w:szCs w:val="24"/>
        </w:rPr>
        <w:t xml:space="preserve"> </w:t>
      </w:r>
      <w:r w:rsidR="00011546" w:rsidRPr="00011546">
        <w:rPr>
          <w:rFonts w:ascii="Times New Roman" w:hAnsi="Times New Roman" w:cs="Times New Roman"/>
          <w:sz w:val="24"/>
          <w:szCs w:val="24"/>
        </w:rPr>
        <w:t xml:space="preserve">If each local area does not meet the Youth FUR for </w:t>
      </w:r>
      <w:r>
        <w:rPr>
          <w:rFonts w:ascii="Times New Roman" w:hAnsi="Times New Roman" w:cs="Times New Roman"/>
          <w:sz w:val="24"/>
          <w:szCs w:val="24"/>
        </w:rPr>
        <w:t>PY’23</w:t>
      </w:r>
      <w:r w:rsidR="00011546" w:rsidRPr="00011546">
        <w:rPr>
          <w:rFonts w:ascii="Times New Roman" w:hAnsi="Times New Roman" w:cs="Times New Roman"/>
          <w:sz w:val="24"/>
          <w:szCs w:val="24"/>
        </w:rPr>
        <w:t xml:space="preserve">, then the excess Youth funding (any amount over the 30% allowed) will be recaptured by the State and reallocated to those local areas that met the requirement for </w:t>
      </w:r>
      <w:r>
        <w:rPr>
          <w:rFonts w:ascii="Times New Roman" w:hAnsi="Times New Roman" w:cs="Times New Roman"/>
          <w:sz w:val="24"/>
          <w:szCs w:val="24"/>
        </w:rPr>
        <w:t>PY’</w:t>
      </w:r>
      <w:r w:rsidR="00011546" w:rsidRPr="00011546">
        <w:rPr>
          <w:rFonts w:ascii="Times New Roman" w:hAnsi="Times New Roman" w:cs="Times New Roman"/>
          <w:sz w:val="24"/>
          <w:szCs w:val="24"/>
        </w:rPr>
        <w:t>23.</w:t>
      </w:r>
    </w:p>
    <w:p w14:paraId="28F92496" w14:textId="77777777" w:rsidR="00C06EF8" w:rsidRPr="00C06EF8" w:rsidRDefault="00C06EF8" w:rsidP="00DF0506">
      <w:pPr>
        <w:spacing w:after="0" w:line="240" w:lineRule="auto"/>
        <w:jc w:val="both"/>
        <w:rPr>
          <w:rFonts w:ascii="Times New Roman" w:eastAsiaTheme="minorEastAsia" w:hAnsi="Times New Roman" w:cs="Times New Roman"/>
          <w:b/>
          <w:bCs/>
          <w:i/>
          <w:iCs/>
          <w:sz w:val="24"/>
          <w:szCs w:val="24"/>
        </w:rPr>
      </w:pPr>
    </w:p>
    <w:p w14:paraId="78FD50BA" w14:textId="105F8C3C" w:rsidR="00C06EF8" w:rsidRPr="00C06EF8" w:rsidRDefault="00C06EF8" w:rsidP="00DF0506">
      <w:pPr>
        <w:tabs>
          <w:tab w:val="right" w:leader="dot" w:pos="9360"/>
        </w:tabs>
        <w:spacing w:after="0" w:line="240" w:lineRule="auto"/>
        <w:jc w:val="both"/>
        <w:rPr>
          <w:rFonts w:ascii="Times New Roman" w:eastAsiaTheme="minorEastAsia" w:hAnsi="Times New Roman" w:cs="Times New Roman"/>
          <w:b/>
          <w:bCs/>
          <w:sz w:val="24"/>
          <w:szCs w:val="24"/>
        </w:rPr>
      </w:pPr>
      <w:r w:rsidRPr="00C06EF8">
        <w:rPr>
          <w:rFonts w:ascii="Times New Roman" w:eastAsiaTheme="minorEastAsia" w:hAnsi="Times New Roman" w:cs="Times New Roman"/>
          <w:b/>
          <w:bCs/>
          <w:sz w:val="24"/>
          <w:szCs w:val="24"/>
        </w:rPr>
        <w:t>Other Business/Adjourn</w:t>
      </w:r>
      <w:r w:rsidR="00F24E68">
        <w:rPr>
          <w:rFonts w:ascii="Times New Roman" w:eastAsiaTheme="minorEastAsia" w:hAnsi="Times New Roman" w:cs="Times New Roman"/>
          <w:b/>
          <w:bCs/>
          <w:sz w:val="24"/>
          <w:szCs w:val="24"/>
        </w:rPr>
        <w:tab/>
      </w:r>
      <w:r w:rsidRPr="00C06EF8">
        <w:rPr>
          <w:rFonts w:ascii="Times New Roman" w:eastAsiaTheme="minorEastAsia" w:hAnsi="Times New Roman" w:cs="Times New Roman"/>
          <w:b/>
          <w:bCs/>
          <w:sz w:val="24"/>
          <w:szCs w:val="24"/>
        </w:rPr>
        <w:t xml:space="preserve">Mr. </w:t>
      </w:r>
      <w:r w:rsidR="003F3B57">
        <w:rPr>
          <w:rFonts w:ascii="Times New Roman" w:eastAsiaTheme="minorEastAsia" w:hAnsi="Times New Roman" w:cs="Times New Roman"/>
          <w:b/>
          <w:bCs/>
          <w:sz w:val="24"/>
          <w:szCs w:val="24"/>
        </w:rPr>
        <w:t>Uprichard</w:t>
      </w:r>
    </w:p>
    <w:p w14:paraId="6CE32B6A" w14:textId="30C1FAF0" w:rsidR="003F3B57" w:rsidRPr="00DF0506" w:rsidRDefault="003E17E9" w:rsidP="00DF0506">
      <w:pPr>
        <w:tabs>
          <w:tab w:val="right" w:leader="dot" w:pos="9360"/>
        </w:tabs>
        <w:spacing w:after="0" w:line="240" w:lineRule="auto"/>
        <w:contextualSpacing/>
        <w:jc w:val="both"/>
        <w:rPr>
          <w:rFonts w:ascii="Times New Roman" w:eastAsiaTheme="minorEastAsia" w:hAnsi="Times New Roman" w:cs="Times New Roman"/>
          <w:sz w:val="24"/>
          <w:szCs w:val="24"/>
        </w:rPr>
      </w:pPr>
      <w:r w:rsidRPr="00DF0506">
        <w:rPr>
          <w:rFonts w:ascii="Times New Roman" w:eastAsiaTheme="minorEastAsia" w:hAnsi="Times New Roman" w:cs="Times New Roman"/>
          <w:sz w:val="24"/>
          <w:szCs w:val="24"/>
        </w:rPr>
        <w:t>Mr. Uprichard invited Committee members to attend the Executive Committee meeting on November 14, 2023, at 11:00 a.m., when EvalGroup will share the SC Secret Shopper Initiative results.</w:t>
      </w:r>
      <w:r w:rsidR="00DF0506" w:rsidRPr="00DF0506">
        <w:rPr>
          <w:rFonts w:ascii="Times New Roman" w:eastAsiaTheme="minorEastAsia" w:hAnsi="Times New Roman" w:cs="Times New Roman"/>
          <w:sz w:val="24"/>
          <w:szCs w:val="24"/>
        </w:rPr>
        <w:t xml:space="preserve"> Members were also r</w:t>
      </w:r>
      <w:r w:rsidR="003F3B57" w:rsidRPr="00DF0506">
        <w:rPr>
          <w:rFonts w:ascii="Times New Roman" w:eastAsiaTheme="minorEastAsia" w:hAnsi="Times New Roman" w:cs="Times New Roman"/>
          <w:sz w:val="24"/>
          <w:szCs w:val="24"/>
        </w:rPr>
        <w:t>emind</w:t>
      </w:r>
      <w:r w:rsidR="00DF0506" w:rsidRPr="00DF0506">
        <w:rPr>
          <w:rFonts w:ascii="Times New Roman" w:eastAsiaTheme="minorEastAsia" w:hAnsi="Times New Roman" w:cs="Times New Roman"/>
          <w:sz w:val="24"/>
          <w:szCs w:val="24"/>
        </w:rPr>
        <w:t xml:space="preserve">ed of the SWDB </w:t>
      </w:r>
      <w:r w:rsidR="003F3B57" w:rsidRPr="00DF0506">
        <w:rPr>
          <w:rFonts w:ascii="Times New Roman" w:eastAsiaTheme="minorEastAsia" w:hAnsi="Times New Roman" w:cs="Times New Roman"/>
          <w:sz w:val="24"/>
          <w:szCs w:val="24"/>
        </w:rPr>
        <w:t xml:space="preserve">meeting </w:t>
      </w:r>
      <w:r w:rsidR="00DF0506" w:rsidRPr="00DF0506">
        <w:rPr>
          <w:rFonts w:ascii="Times New Roman" w:eastAsiaTheme="minorEastAsia" w:hAnsi="Times New Roman" w:cs="Times New Roman"/>
          <w:sz w:val="24"/>
          <w:szCs w:val="24"/>
        </w:rPr>
        <w:t>on</w:t>
      </w:r>
      <w:r w:rsidR="003F3B57" w:rsidRPr="00DF0506">
        <w:rPr>
          <w:rFonts w:ascii="Times New Roman" w:eastAsiaTheme="minorEastAsia" w:hAnsi="Times New Roman" w:cs="Times New Roman"/>
          <w:sz w:val="24"/>
          <w:szCs w:val="24"/>
        </w:rPr>
        <w:t xml:space="preserve"> December 12, 2023, at 11:0</w:t>
      </w:r>
      <w:r w:rsidR="00DF0506" w:rsidRPr="00DF0506">
        <w:rPr>
          <w:rFonts w:ascii="Times New Roman" w:eastAsiaTheme="minorEastAsia" w:hAnsi="Times New Roman" w:cs="Times New Roman"/>
          <w:sz w:val="24"/>
          <w:szCs w:val="24"/>
        </w:rPr>
        <w:t>0</w:t>
      </w:r>
      <w:r w:rsidR="003F3B57" w:rsidRPr="00DF0506">
        <w:rPr>
          <w:rFonts w:ascii="Times New Roman" w:eastAsiaTheme="minorEastAsia" w:hAnsi="Times New Roman" w:cs="Times New Roman"/>
          <w:sz w:val="24"/>
          <w:szCs w:val="24"/>
        </w:rPr>
        <w:t xml:space="preserve"> a.m.</w:t>
      </w:r>
    </w:p>
    <w:p w14:paraId="06834B9B" w14:textId="77777777" w:rsidR="00F24E68" w:rsidRPr="00DF0506" w:rsidRDefault="00F24E68" w:rsidP="00DF0506">
      <w:pPr>
        <w:spacing w:after="0" w:line="240" w:lineRule="auto"/>
        <w:jc w:val="both"/>
        <w:rPr>
          <w:rFonts w:ascii="Times New Roman" w:eastAsiaTheme="minorEastAsia" w:hAnsi="Times New Roman" w:cs="Times New Roman"/>
          <w:sz w:val="24"/>
          <w:szCs w:val="24"/>
        </w:rPr>
      </w:pPr>
    </w:p>
    <w:p w14:paraId="3A98ED21" w14:textId="68758F30" w:rsidR="00C06EF8" w:rsidRPr="00DF0506" w:rsidRDefault="00FD1394" w:rsidP="00DF0506">
      <w:pPr>
        <w:spacing w:after="0" w:line="240" w:lineRule="auto"/>
        <w:jc w:val="both"/>
        <w:rPr>
          <w:rFonts w:ascii="Times New Roman" w:eastAsiaTheme="minorEastAsia" w:hAnsi="Times New Roman" w:cs="Times New Roman"/>
          <w:sz w:val="24"/>
          <w:szCs w:val="24"/>
        </w:rPr>
      </w:pPr>
      <w:r w:rsidRPr="00DF0506">
        <w:rPr>
          <w:rFonts w:ascii="Times New Roman" w:eastAsiaTheme="minorEastAsia" w:hAnsi="Times New Roman" w:cs="Times New Roman"/>
          <w:sz w:val="24"/>
          <w:szCs w:val="24"/>
        </w:rPr>
        <w:t>Meeting Adjourned at 11:44 a.m.</w:t>
      </w:r>
    </w:p>
    <w:sectPr w:rsidR="00C06EF8" w:rsidRPr="00DF0506" w:rsidSect="00011546">
      <w:headerReference w:type="even" r:id="rId8"/>
      <w:headerReference w:type="default" r:id="rId9"/>
      <w:footerReference w:type="even" r:id="rId10"/>
      <w:footerReference w:type="default" r:id="rId11"/>
      <w:headerReference w:type="first" r:id="rId12"/>
      <w:footerReference w:type="first" r:id="rId13"/>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72E4" w14:textId="77777777" w:rsidR="003F6377" w:rsidRDefault="003F6377" w:rsidP="00A273A5">
      <w:pPr>
        <w:spacing w:after="0" w:line="240" w:lineRule="auto"/>
      </w:pPr>
      <w:r>
        <w:separator/>
      </w:r>
    </w:p>
  </w:endnote>
  <w:endnote w:type="continuationSeparator" w:id="0">
    <w:p w14:paraId="4FA3248B" w14:textId="77777777" w:rsidR="003F6377" w:rsidRDefault="003F6377" w:rsidP="00A2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7031" w14:textId="77777777" w:rsidR="00C36B25" w:rsidRDefault="00C3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C90D" w14:textId="77777777" w:rsidR="00C36B25" w:rsidRDefault="00C36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E1F9" w14:textId="77777777" w:rsidR="00C36B25" w:rsidRDefault="00C3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7C5C" w14:textId="77777777" w:rsidR="003F6377" w:rsidRDefault="003F6377" w:rsidP="00A273A5">
      <w:pPr>
        <w:spacing w:after="0" w:line="240" w:lineRule="auto"/>
      </w:pPr>
      <w:r>
        <w:separator/>
      </w:r>
    </w:p>
  </w:footnote>
  <w:footnote w:type="continuationSeparator" w:id="0">
    <w:p w14:paraId="0A804BBA" w14:textId="77777777" w:rsidR="003F6377" w:rsidRDefault="003F6377" w:rsidP="00A2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FD51" w14:textId="77777777" w:rsidR="00C36B25" w:rsidRDefault="00C3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7599599"/>
  <w:p w14:paraId="14D971AD" w14:textId="63B21A7F" w:rsidR="009E71C7" w:rsidRPr="009E71C7" w:rsidRDefault="00035521" w:rsidP="009E71C7">
    <w:pPr>
      <w:tabs>
        <w:tab w:val="center" w:pos="4680"/>
        <w:tab w:val="right" w:pos="936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1350790308"/>
        <w:docPartObj>
          <w:docPartGallery w:val="Watermarks"/>
          <w:docPartUnique/>
        </w:docPartObj>
      </w:sdtPr>
      <w:sdtEndPr/>
      <w:sdtContent>
        <w:r>
          <w:rPr>
            <w:rFonts w:ascii="Times New Roman" w:hAnsi="Times New Roman" w:cs="Times New Roman"/>
            <w:b/>
            <w:noProof/>
            <w:sz w:val="24"/>
            <w:szCs w:val="24"/>
          </w:rPr>
          <w:pict w14:anchorId="055B0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4533" o:spid="_x0000_s1025" type="#_x0000_t136" style="position:absolute;left:0;text-align:left;margin-left:0;margin-top:0;width:470.6pt;height:176.4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9E71C7" w:rsidRPr="009E71C7">
      <w:rPr>
        <w:rFonts w:ascii="Times New Roman" w:hAnsi="Times New Roman" w:cs="Times New Roman"/>
        <w:b/>
        <w:sz w:val="24"/>
        <w:szCs w:val="24"/>
      </w:rPr>
      <w:t>Governor’s State Workforce Development Board</w:t>
    </w:r>
  </w:p>
  <w:p w14:paraId="6AC8B228" w14:textId="72E1D466" w:rsidR="009E71C7" w:rsidRPr="009E71C7" w:rsidRDefault="003F3B57" w:rsidP="00250690">
    <w:pPr>
      <w:tabs>
        <w:tab w:val="center" w:pos="4680"/>
        <w:tab w:val="right" w:pos="9360"/>
      </w:tabs>
      <w:spacing w:after="0" w:line="240" w:lineRule="auto"/>
      <w:jc w:val="center"/>
    </w:pPr>
    <w:r>
      <w:rPr>
        <w:rFonts w:ascii="Times New Roman" w:hAnsi="Times New Roman" w:cs="Times New Roman"/>
        <w:b/>
        <w:sz w:val="24"/>
        <w:szCs w:val="24"/>
      </w:rPr>
      <w:t>October 24</w:t>
    </w:r>
    <w:r w:rsidR="009E71C7" w:rsidRPr="009E71C7">
      <w:rPr>
        <w:rFonts w:ascii="Times New Roman" w:hAnsi="Times New Roman" w:cs="Times New Roman"/>
        <w:b/>
        <w:sz w:val="24"/>
        <w:szCs w:val="24"/>
      </w:rPr>
      <w:t xml:space="preserve">, </w:t>
    </w:r>
    <w:r w:rsidR="009923B6" w:rsidRPr="009E71C7">
      <w:rPr>
        <w:rFonts w:ascii="Times New Roman" w:hAnsi="Times New Roman" w:cs="Times New Roman"/>
        <w:b/>
        <w:sz w:val="24"/>
        <w:szCs w:val="24"/>
      </w:rPr>
      <w:t>2023,</w:t>
    </w:r>
    <w:r w:rsidR="009E71C7" w:rsidRPr="009E71C7">
      <w:rPr>
        <w:rFonts w:ascii="Times New Roman" w:hAnsi="Times New Roman" w:cs="Times New Roman"/>
        <w:b/>
        <w:sz w:val="24"/>
        <w:szCs w:val="24"/>
      </w:rPr>
      <w:t xml:space="preserve"> </w:t>
    </w:r>
    <w:r w:rsidR="009E71C7">
      <w:rPr>
        <w:rFonts w:ascii="Times New Roman" w:hAnsi="Times New Roman" w:cs="Times New Roman"/>
        <w:b/>
        <w:sz w:val="24"/>
        <w:szCs w:val="24"/>
      </w:rPr>
      <w:t xml:space="preserve">SC Works Management </w:t>
    </w:r>
    <w:r w:rsidR="009E71C7" w:rsidRPr="009E71C7">
      <w:rPr>
        <w:rFonts w:ascii="Times New Roman" w:hAnsi="Times New Roman" w:cs="Times New Roman"/>
        <w:b/>
        <w:sz w:val="24"/>
        <w:szCs w:val="24"/>
      </w:rPr>
      <w:t xml:space="preserve">Committee </w:t>
    </w:r>
    <w:r w:rsidR="009E71C7" w:rsidRPr="009E71C7">
      <w:rPr>
        <w:rFonts w:ascii="Times New Roman" w:eastAsia="Times New Roman" w:hAnsi="Times New Roman" w:cs="Times New Roman"/>
        <w:b/>
        <w:sz w:val="24"/>
        <w:szCs w:val="24"/>
      </w:rPr>
      <w:t>Meeting</w:t>
    </w:r>
    <w:r w:rsidR="009E71C7" w:rsidRPr="009E71C7">
      <w:rPr>
        <w:rFonts w:ascii="Times New Roman" w:hAnsi="Times New Roman" w:cs="Times New Roman"/>
        <w:b/>
        <w:sz w:val="24"/>
        <w:szCs w:val="24"/>
      </w:rPr>
      <w:t xml:space="preserve"> Minutes</w:t>
    </w:r>
    <w:bookmarkEnd w:id="0"/>
  </w:p>
  <w:p w14:paraId="4E953A13" w14:textId="77777777" w:rsidR="00A273A5" w:rsidRDefault="00A27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6F8" w14:textId="77777777" w:rsidR="00C36B25" w:rsidRDefault="00C36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5E0F"/>
    <w:multiLevelType w:val="hybridMultilevel"/>
    <w:tmpl w:val="28B4F950"/>
    <w:lvl w:ilvl="0" w:tplc="685048AE">
      <w:start w:val="1"/>
      <w:numFmt w:val="upperRoman"/>
      <w:lvlText w:val="%1."/>
      <w:lvlJc w:val="right"/>
      <w:pPr>
        <w:ind w:left="720" w:hanging="360"/>
      </w:pPr>
      <w:rPr>
        <w:b w:val="0"/>
        <w:color w:val="auto"/>
      </w:rPr>
    </w:lvl>
    <w:lvl w:ilvl="1" w:tplc="04090001">
      <w:start w:val="1"/>
      <w:numFmt w:val="bullet"/>
      <w:lvlText w:val=""/>
      <w:lvlJc w:val="left"/>
      <w:pPr>
        <w:ind w:left="900" w:hanging="360"/>
      </w:pPr>
      <w:rPr>
        <w:rFonts w:ascii="Symbol" w:hAnsi="Symbol" w:hint="default"/>
      </w:rPr>
    </w:lvl>
    <w:lvl w:ilvl="2" w:tplc="BB92447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62770"/>
    <w:multiLevelType w:val="hybridMultilevel"/>
    <w:tmpl w:val="4A9CB15E"/>
    <w:lvl w:ilvl="0" w:tplc="04090001">
      <w:start w:val="1"/>
      <w:numFmt w:val="bullet"/>
      <w:lvlText w:val=""/>
      <w:lvlJc w:val="left"/>
      <w:pPr>
        <w:ind w:left="660" w:hanging="360"/>
      </w:pPr>
      <w:rPr>
        <w:rFonts w:ascii="Symbol" w:hAnsi="Symbol"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BA80940"/>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CC0753D"/>
    <w:multiLevelType w:val="hybridMultilevel"/>
    <w:tmpl w:val="25F8EA16"/>
    <w:lvl w:ilvl="0" w:tplc="685048AE">
      <w:start w:val="1"/>
      <w:numFmt w:val="upperRoman"/>
      <w:lvlText w:val="%1."/>
      <w:lvlJc w:val="right"/>
      <w:pPr>
        <w:ind w:left="360" w:hanging="360"/>
      </w:pPr>
      <w:rPr>
        <w:b w:val="0"/>
        <w:color w:val="auto"/>
      </w:rPr>
    </w:lvl>
    <w:lvl w:ilvl="1" w:tplc="75AA71CC">
      <w:start w:val="1"/>
      <w:numFmt w:val="bullet"/>
      <w:lvlText w:val=""/>
      <w:lvlJc w:val="left"/>
      <w:pPr>
        <w:ind w:left="1080" w:hanging="360"/>
      </w:pPr>
      <w:rPr>
        <w:rFonts w:ascii="Symbol" w:hAnsi="Symbol" w:hint="default"/>
        <w:color w:val="FF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D131D0"/>
    <w:multiLevelType w:val="hybridMultilevel"/>
    <w:tmpl w:val="52723A4A"/>
    <w:lvl w:ilvl="0" w:tplc="8C506242">
      <w:numFmt w:val="bullet"/>
      <w:lvlText w:val=""/>
      <w:lvlJc w:val="left"/>
      <w:pPr>
        <w:ind w:left="720" w:hanging="360"/>
      </w:pPr>
      <w:rPr>
        <w:rFonts w:ascii="Symbol" w:eastAsiaTheme="minorHAns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565BC6"/>
    <w:multiLevelType w:val="hybridMultilevel"/>
    <w:tmpl w:val="FCFAB258"/>
    <w:lvl w:ilvl="0" w:tplc="2FA42456">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6" w15:restartNumberingAfterBreak="0">
    <w:nsid w:val="581E4774"/>
    <w:multiLevelType w:val="hybridMultilevel"/>
    <w:tmpl w:val="935CB096"/>
    <w:lvl w:ilvl="0" w:tplc="2D2C76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D2198"/>
    <w:multiLevelType w:val="hybridMultilevel"/>
    <w:tmpl w:val="334AFE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EFE5030"/>
    <w:multiLevelType w:val="hybridMultilevel"/>
    <w:tmpl w:val="32F2B5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C9D5371"/>
    <w:multiLevelType w:val="hybridMultilevel"/>
    <w:tmpl w:val="B4BE64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EA85666"/>
    <w:multiLevelType w:val="hybridMultilevel"/>
    <w:tmpl w:val="7EEA687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16cid:durableId="2087414520">
    <w:abstractNumId w:val="2"/>
  </w:num>
  <w:num w:numId="2" w16cid:durableId="1355959400">
    <w:abstractNumId w:val="4"/>
  </w:num>
  <w:num w:numId="3" w16cid:durableId="566503061">
    <w:abstractNumId w:val="0"/>
  </w:num>
  <w:num w:numId="4" w16cid:durableId="1609195420">
    <w:abstractNumId w:val="5"/>
  </w:num>
  <w:num w:numId="5" w16cid:durableId="940992865">
    <w:abstractNumId w:val="4"/>
  </w:num>
  <w:num w:numId="6" w16cid:durableId="2133550656">
    <w:abstractNumId w:val="7"/>
  </w:num>
  <w:num w:numId="7" w16cid:durableId="348455850">
    <w:abstractNumId w:val="6"/>
  </w:num>
  <w:num w:numId="8" w16cid:durableId="917788840">
    <w:abstractNumId w:val="10"/>
  </w:num>
  <w:num w:numId="9" w16cid:durableId="810830999">
    <w:abstractNumId w:val="9"/>
  </w:num>
  <w:num w:numId="10" w16cid:durableId="1178347385">
    <w:abstractNumId w:val="1"/>
  </w:num>
  <w:num w:numId="11" w16cid:durableId="935865089">
    <w:abstractNumId w:val="8"/>
  </w:num>
  <w:num w:numId="12" w16cid:durableId="398285399">
    <w:abstractNumId w:val="3"/>
  </w:num>
  <w:num w:numId="13" w16cid:durableId="14294237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0"/>
    <w:rsid w:val="00010BEA"/>
    <w:rsid w:val="00011546"/>
    <w:rsid w:val="00023A58"/>
    <w:rsid w:val="00035521"/>
    <w:rsid w:val="0005726F"/>
    <w:rsid w:val="00087E77"/>
    <w:rsid w:val="000A314A"/>
    <w:rsid w:val="00141C20"/>
    <w:rsid w:val="00147AD3"/>
    <w:rsid w:val="0016031E"/>
    <w:rsid w:val="00166B18"/>
    <w:rsid w:val="00192C3B"/>
    <w:rsid w:val="00226E1F"/>
    <w:rsid w:val="00230B0A"/>
    <w:rsid w:val="002464D8"/>
    <w:rsid w:val="00250690"/>
    <w:rsid w:val="0027046A"/>
    <w:rsid w:val="00331701"/>
    <w:rsid w:val="00340757"/>
    <w:rsid w:val="00346138"/>
    <w:rsid w:val="00357EE1"/>
    <w:rsid w:val="00380AE1"/>
    <w:rsid w:val="00381462"/>
    <w:rsid w:val="00397D1E"/>
    <w:rsid w:val="003A2650"/>
    <w:rsid w:val="003E17E9"/>
    <w:rsid w:val="003F3477"/>
    <w:rsid w:val="003F3B57"/>
    <w:rsid w:val="003F6377"/>
    <w:rsid w:val="00401DA2"/>
    <w:rsid w:val="0042750B"/>
    <w:rsid w:val="00477D13"/>
    <w:rsid w:val="004A0D01"/>
    <w:rsid w:val="00515587"/>
    <w:rsid w:val="0054148F"/>
    <w:rsid w:val="0055312A"/>
    <w:rsid w:val="00587E9B"/>
    <w:rsid w:val="005A0956"/>
    <w:rsid w:val="005C6949"/>
    <w:rsid w:val="00641020"/>
    <w:rsid w:val="00662106"/>
    <w:rsid w:val="006629C9"/>
    <w:rsid w:val="00676D0E"/>
    <w:rsid w:val="006A7423"/>
    <w:rsid w:val="006B51C0"/>
    <w:rsid w:val="006E724B"/>
    <w:rsid w:val="006F0844"/>
    <w:rsid w:val="007023BB"/>
    <w:rsid w:val="00736E49"/>
    <w:rsid w:val="00780F11"/>
    <w:rsid w:val="007C3402"/>
    <w:rsid w:val="007C60D2"/>
    <w:rsid w:val="007D59C0"/>
    <w:rsid w:val="00886C00"/>
    <w:rsid w:val="00943E86"/>
    <w:rsid w:val="00974874"/>
    <w:rsid w:val="009832E5"/>
    <w:rsid w:val="009923B6"/>
    <w:rsid w:val="009C1A81"/>
    <w:rsid w:val="009E1E9A"/>
    <w:rsid w:val="009E5F6C"/>
    <w:rsid w:val="009E71C7"/>
    <w:rsid w:val="00A04703"/>
    <w:rsid w:val="00A273A5"/>
    <w:rsid w:val="00A37072"/>
    <w:rsid w:val="00A70A9D"/>
    <w:rsid w:val="00A76D5A"/>
    <w:rsid w:val="00A81B6F"/>
    <w:rsid w:val="00A83634"/>
    <w:rsid w:val="00AB561F"/>
    <w:rsid w:val="00B07DFD"/>
    <w:rsid w:val="00BC3599"/>
    <w:rsid w:val="00C06EF8"/>
    <w:rsid w:val="00C15616"/>
    <w:rsid w:val="00C36B25"/>
    <w:rsid w:val="00C44797"/>
    <w:rsid w:val="00C50532"/>
    <w:rsid w:val="00C602F1"/>
    <w:rsid w:val="00C870CF"/>
    <w:rsid w:val="00CD4FBB"/>
    <w:rsid w:val="00CF4F2F"/>
    <w:rsid w:val="00CF582C"/>
    <w:rsid w:val="00D36A40"/>
    <w:rsid w:val="00D37CFC"/>
    <w:rsid w:val="00D62769"/>
    <w:rsid w:val="00D9709F"/>
    <w:rsid w:val="00DF0506"/>
    <w:rsid w:val="00E117EE"/>
    <w:rsid w:val="00E37E27"/>
    <w:rsid w:val="00E4113E"/>
    <w:rsid w:val="00EA163D"/>
    <w:rsid w:val="00F24E68"/>
    <w:rsid w:val="00F869E1"/>
    <w:rsid w:val="00FC62B5"/>
    <w:rsid w:val="00FD1394"/>
    <w:rsid w:val="00FF06B0"/>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5621"/>
  <w15:chartTrackingRefBased/>
  <w15:docId w15:val="{5F4FD2CB-B4D8-49D3-A35C-0784974A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B0"/>
    <w:pPr>
      <w:spacing w:after="160" w:line="256" w:lineRule="auto"/>
    </w:pPr>
  </w:style>
  <w:style w:type="paragraph" w:styleId="Heading1">
    <w:name w:val="heading 1"/>
    <w:basedOn w:val="Normal"/>
    <w:next w:val="Normal"/>
    <w:link w:val="Heading1Char"/>
    <w:uiPriority w:val="9"/>
    <w:qFormat/>
    <w:rsid w:val="00A70A9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70A9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A9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A9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70A9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70A9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70A9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70A9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70A9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9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70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A9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A9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70A9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70A9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70A9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70A9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70A9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70A9D"/>
    <w:rPr>
      <w:b/>
      <w:bCs/>
      <w:smallCaps/>
      <w:color w:val="44546A" w:themeColor="text2"/>
    </w:rPr>
  </w:style>
  <w:style w:type="paragraph" w:styleId="Title">
    <w:name w:val="Title"/>
    <w:basedOn w:val="Normal"/>
    <w:next w:val="Normal"/>
    <w:link w:val="TitleChar"/>
    <w:uiPriority w:val="10"/>
    <w:qFormat/>
    <w:rsid w:val="00A70A9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70A9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70A9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70A9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70A9D"/>
    <w:rPr>
      <w:b/>
      <w:bCs/>
    </w:rPr>
  </w:style>
  <w:style w:type="character" w:styleId="Emphasis">
    <w:name w:val="Emphasis"/>
    <w:basedOn w:val="DefaultParagraphFont"/>
    <w:uiPriority w:val="20"/>
    <w:qFormat/>
    <w:rsid w:val="00A70A9D"/>
    <w:rPr>
      <w:i/>
      <w:iCs/>
    </w:rPr>
  </w:style>
  <w:style w:type="paragraph" w:styleId="NoSpacing">
    <w:name w:val="No Spacing"/>
    <w:uiPriority w:val="1"/>
    <w:qFormat/>
    <w:rsid w:val="00A70A9D"/>
  </w:style>
  <w:style w:type="paragraph" w:styleId="ListParagraph">
    <w:name w:val="List Paragraph"/>
    <w:basedOn w:val="Normal"/>
    <w:uiPriority w:val="34"/>
    <w:qFormat/>
    <w:rsid w:val="00A70A9D"/>
    <w:pPr>
      <w:ind w:left="720"/>
      <w:contextualSpacing/>
    </w:pPr>
  </w:style>
  <w:style w:type="paragraph" w:styleId="Quote">
    <w:name w:val="Quote"/>
    <w:basedOn w:val="Normal"/>
    <w:next w:val="Normal"/>
    <w:link w:val="QuoteChar"/>
    <w:uiPriority w:val="29"/>
    <w:qFormat/>
    <w:rsid w:val="00A70A9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70A9D"/>
    <w:rPr>
      <w:color w:val="44546A" w:themeColor="text2"/>
      <w:sz w:val="24"/>
      <w:szCs w:val="24"/>
    </w:rPr>
  </w:style>
  <w:style w:type="paragraph" w:styleId="IntenseQuote">
    <w:name w:val="Intense Quote"/>
    <w:basedOn w:val="Normal"/>
    <w:next w:val="Normal"/>
    <w:link w:val="IntenseQuoteChar"/>
    <w:uiPriority w:val="30"/>
    <w:qFormat/>
    <w:rsid w:val="00A70A9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70A9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70A9D"/>
    <w:rPr>
      <w:i/>
      <w:iCs/>
      <w:color w:val="595959" w:themeColor="text1" w:themeTint="A6"/>
    </w:rPr>
  </w:style>
  <w:style w:type="character" w:styleId="IntenseEmphasis">
    <w:name w:val="Intense Emphasis"/>
    <w:basedOn w:val="DefaultParagraphFont"/>
    <w:uiPriority w:val="21"/>
    <w:qFormat/>
    <w:rsid w:val="00A70A9D"/>
    <w:rPr>
      <w:b/>
      <w:bCs/>
      <w:i/>
      <w:iCs/>
    </w:rPr>
  </w:style>
  <w:style w:type="character" w:styleId="SubtleReference">
    <w:name w:val="Subtle Reference"/>
    <w:basedOn w:val="DefaultParagraphFont"/>
    <w:uiPriority w:val="31"/>
    <w:qFormat/>
    <w:rsid w:val="00A70A9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70A9D"/>
    <w:rPr>
      <w:b/>
      <w:bCs/>
      <w:smallCaps/>
      <w:color w:val="44546A" w:themeColor="text2"/>
      <w:u w:val="single"/>
    </w:rPr>
  </w:style>
  <w:style w:type="character" w:styleId="BookTitle">
    <w:name w:val="Book Title"/>
    <w:basedOn w:val="DefaultParagraphFont"/>
    <w:uiPriority w:val="33"/>
    <w:qFormat/>
    <w:rsid w:val="00A70A9D"/>
    <w:rPr>
      <w:b/>
      <w:bCs/>
      <w:smallCaps/>
      <w:spacing w:val="10"/>
    </w:rPr>
  </w:style>
  <w:style w:type="paragraph" w:styleId="TOCHeading">
    <w:name w:val="TOC Heading"/>
    <w:basedOn w:val="Heading1"/>
    <w:next w:val="Normal"/>
    <w:uiPriority w:val="39"/>
    <w:semiHidden/>
    <w:unhideWhenUsed/>
    <w:qFormat/>
    <w:rsid w:val="00A70A9D"/>
    <w:pPr>
      <w:outlineLvl w:val="9"/>
    </w:pPr>
  </w:style>
  <w:style w:type="numbering" w:customStyle="1" w:styleId="Style1">
    <w:name w:val="Style1"/>
    <w:uiPriority w:val="99"/>
    <w:rsid w:val="00676D0E"/>
    <w:pPr>
      <w:numPr>
        <w:numId w:val="1"/>
      </w:numPr>
    </w:pPr>
  </w:style>
  <w:style w:type="character" w:styleId="Hyperlink">
    <w:name w:val="Hyperlink"/>
    <w:basedOn w:val="DefaultParagraphFont"/>
    <w:uiPriority w:val="99"/>
    <w:semiHidden/>
    <w:unhideWhenUsed/>
    <w:rsid w:val="00FF06B0"/>
    <w:rPr>
      <w:color w:val="0563C1"/>
      <w:u w:val="single"/>
    </w:rPr>
  </w:style>
  <w:style w:type="table" w:styleId="TableGrid">
    <w:name w:val="Table Grid"/>
    <w:basedOn w:val="TableNormal"/>
    <w:uiPriority w:val="39"/>
    <w:rsid w:val="00FF06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3A5"/>
  </w:style>
  <w:style w:type="paragraph" w:styleId="Footer">
    <w:name w:val="footer"/>
    <w:basedOn w:val="Normal"/>
    <w:link w:val="FooterChar"/>
    <w:uiPriority w:val="99"/>
    <w:unhideWhenUsed/>
    <w:rsid w:val="00A2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3A5"/>
  </w:style>
  <w:style w:type="paragraph" w:styleId="Revision">
    <w:name w:val="Revision"/>
    <w:hidden/>
    <w:uiPriority w:val="99"/>
    <w:semiHidden/>
    <w:rsid w:val="00F24E68"/>
  </w:style>
  <w:style w:type="character" w:styleId="CommentReference">
    <w:name w:val="annotation reference"/>
    <w:basedOn w:val="DefaultParagraphFont"/>
    <w:uiPriority w:val="99"/>
    <w:semiHidden/>
    <w:unhideWhenUsed/>
    <w:rsid w:val="00F24E68"/>
    <w:rPr>
      <w:sz w:val="16"/>
      <w:szCs w:val="16"/>
    </w:rPr>
  </w:style>
  <w:style w:type="paragraph" w:styleId="CommentText">
    <w:name w:val="annotation text"/>
    <w:basedOn w:val="Normal"/>
    <w:link w:val="CommentTextChar"/>
    <w:uiPriority w:val="99"/>
    <w:unhideWhenUsed/>
    <w:rsid w:val="00F24E68"/>
    <w:pPr>
      <w:spacing w:line="240" w:lineRule="auto"/>
    </w:pPr>
    <w:rPr>
      <w:sz w:val="20"/>
      <w:szCs w:val="20"/>
    </w:rPr>
  </w:style>
  <w:style w:type="character" w:customStyle="1" w:styleId="CommentTextChar">
    <w:name w:val="Comment Text Char"/>
    <w:basedOn w:val="DefaultParagraphFont"/>
    <w:link w:val="CommentText"/>
    <w:uiPriority w:val="99"/>
    <w:rsid w:val="00F24E68"/>
    <w:rPr>
      <w:sz w:val="20"/>
      <w:szCs w:val="20"/>
    </w:rPr>
  </w:style>
  <w:style w:type="paragraph" w:styleId="CommentSubject">
    <w:name w:val="annotation subject"/>
    <w:basedOn w:val="CommentText"/>
    <w:next w:val="CommentText"/>
    <w:link w:val="CommentSubjectChar"/>
    <w:uiPriority w:val="99"/>
    <w:semiHidden/>
    <w:unhideWhenUsed/>
    <w:rsid w:val="00F24E68"/>
    <w:rPr>
      <w:b/>
      <w:bCs/>
    </w:rPr>
  </w:style>
  <w:style w:type="character" w:customStyle="1" w:styleId="CommentSubjectChar">
    <w:name w:val="Comment Subject Char"/>
    <w:basedOn w:val="CommentTextChar"/>
    <w:link w:val="CommentSubject"/>
    <w:uiPriority w:val="99"/>
    <w:semiHidden/>
    <w:rsid w:val="00F24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63E7-DC6D-418A-B3B6-A6BD5A3C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Luke</dc:creator>
  <cp:keywords/>
  <dc:description/>
  <cp:lastModifiedBy>Steinmeyer, David "Wilson"</cp:lastModifiedBy>
  <cp:revision>2</cp:revision>
  <dcterms:created xsi:type="dcterms:W3CDTF">2024-05-16T17:43:00Z</dcterms:created>
  <dcterms:modified xsi:type="dcterms:W3CDTF">2024-05-16T17:43:00Z</dcterms:modified>
</cp:coreProperties>
</file>